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6A" w:rsidRDefault="00B0576A" w:rsidP="00B0576A">
      <w:pPr>
        <w:pStyle w:val="Subtitle"/>
      </w:pPr>
      <w:r>
        <w:t>Checklist of</w:t>
      </w:r>
      <w:r w:rsidR="00B44A63">
        <w:t xml:space="preserve"> E/OHS Activities for Bleacher S</w:t>
      </w:r>
      <w:r>
        <w:t>afety</w:t>
      </w:r>
    </w:p>
    <w:p w:rsidR="00B0576A" w:rsidRDefault="00B0576A" w:rsidP="00B0576A">
      <w:pPr>
        <w:pStyle w:val="NormalWeb"/>
        <w:spacing w:before="0" w:beforeAutospacing="0" w:after="0" w:afterAutospacing="0"/>
        <w:rPr>
          <w:rFonts w:cs="Arial"/>
        </w:rPr>
      </w:pPr>
    </w:p>
    <w:p w:rsidR="00B0576A" w:rsidRDefault="00B0576A" w:rsidP="00B0576A">
      <w:pPr>
        <w:rPr>
          <w:rFonts w:ascii="Trebuchet MS" w:hAnsi="Trebuchet MS" w:cs="Arial"/>
          <w:u w:val="single"/>
        </w:rPr>
      </w:pPr>
      <w:r>
        <w:rPr>
          <w:rFonts w:ascii="Trebuchet MS" w:hAnsi="Trebuchet MS" w:cs="Arial"/>
        </w:rPr>
        <w:t xml:space="preserve">Program Contact Person: </w:t>
      </w:r>
      <w:r w:rsidR="00866CAB">
        <w:rPr>
          <w:rFonts w:ascii="Trebuchet MS" w:hAnsi="Trebuchet MS" w:cs="Arial"/>
          <w:u w:val="single"/>
        </w:rPr>
        <w:tab/>
        <w:t>Brian Mohr</w:t>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r>
      <w:r>
        <w:rPr>
          <w:rFonts w:ascii="Trebuchet MS" w:hAnsi="Trebuchet MS" w:cs="Arial"/>
          <w:u w:val="single"/>
        </w:rPr>
        <w:tab/>
        <w:t xml:space="preserve">  </w:t>
      </w:r>
    </w:p>
    <w:p w:rsidR="00B0576A" w:rsidRDefault="00B0576A" w:rsidP="00B0576A">
      <w:pPr>
        <w:tabs>
          <w:tab w:val="left" w:pos="720"/>
        </w:tabs>
        <w:rPr>
          <w:rFonts w:ascii="Trebuchet MS" w:hAnsi="Trebuchet MS" w:cs="Arial"/>
        </w:rPr>
      </w:pPr>
    </w:p>
    <w:p w:rsidR="00B0576A" w:rsidRDefault="00B0576A" w:rsidP="00B0576A">
      <w:pPr>
        <w:tabs>
          <w:tab w:val="left" w:pos="720"/>
        </w:tabs>
        <w:rPr>
          <w:rFonts w:ascii="Trebuchet MS" w:hAnsi="Trebuchet MS" w:cs="Arial"/>
          <w:i/>
          <w:iCs/>
        </w:rPr>
      </w:pPr>
      <w:r>
        <w:rPr>
          <w:rFonts w:ascii="Trebuchet MS" w:hAnsi="Trebuchet MS" w:cs="Arial"/>
        </w:rPr>
        <w:t xml:space="preserve">Is the BSM Plan in place? </w:t>
      </w:r>
      <w:r>
        <w:rPr>
          <w:rFonts w:ascii="Trebuchet MS" w:hAnsi="Trebuchet MS" w:cs="Arial"/>
          <w:highlight w:val="yellow"/>
        </w:rPr>
        <w:t>Yes</w:t>
      </w:r>
      <w:r>
        <w:rPr>
          <w:rFonts w:ascii="Trebuchet MS" w:hAnsi="Trebuchet MS" w:cs="Arial"/>
        </w:rPr>
        <w:t xml:space="preserve"> No N/A </w:t>
      </w:r>
    </w:p>
    <w:p w:rsidR="00B0576A" w:rsidRDefault="00B0576A" w:rsidP="00B0576A">
      <w:pPr>
        <w:pStyle w:val="NormalWeb"/>
        <w:tabs>
          <w:tab w:val="left" w:pos="720"/>
        </w:tabs>
        <w:spacing w:before="0" w:beforeAutospacing="0" w:after="0" w:afterAutospacing="0"/>
        <w:rPr>
          <w:rFonts w:cs="Arial"/>
        </w:rPr>
      </w:pPr>
    </w:p>
    <w:p w:rsidR="00B0576A" w:rsidRDefault="00B0576A" w:rsidP="00B0576A">
      <w:pPr>
        <w:tabs>
          <w:tab w:val="left" w:pos="720"/>
        </w:tabs>
        <w:rPr>
          <w:rFonts w:ascii="Trebuchet MS" w:hAnsi="Trebuchet MS" w:cs="Arial"/>
        </w:rPr>
      </w:pPr>
      <w:r>
        <w:rPr>
          <w:rFonts w:ascii="Trebuchet MS" w:hAnsi="Trebuchet MS" w:cs="Arial"/>
        </w:rPr>
        <w:t xml:space="preserve">Is the Plan current? </w:t>
      </w:r>
      <w:r>
        <w:rPr>
          <w:rFonts w:ascii="Trebuchet MS" w:hAnsi="Trebuchet MS" w:cs="Arial"/>
          <w:highlight w:val="yellow"/>
        </w:rPr>
        <w:t>Yes</w:t>
      </w:r>
      <w:r>
        <w:rPr>
          <w:rFonts w:ascii="Trebuchet MS" w:hAnsi="Trebuchet MS" w:cs="Arial"/>
        </w:rPr>
        <w:t xml:space="preserve"> No N/A</w:t>
      </w:r>
      <w:r>
        <w:rPr>
          <w:rFonts w:ascii="Trebuchet MS" w:hAnsi="Trebuchet MS" w:cs="Arial"/>
          <w:i/>
          <w:iCs/>
        </w:rPr>
        <w:t xml:space="preserve"> </w:t>
      </w:r>
    </w:p>
    <w:p w:rsidR="00B0576A" w:rsidRDefault="00B0576A" w:rsidP="00B0576A">
      <w:pPr>
        <w:pStyle w:val="NormalWeb"/>
        <w:tabs>
          <w:tab w:val="left" w:pos="720"/>
        </w:tabs>
        <w:spacing w:before="0" w:beforeAutospacing="0" w:after="0" w:afterAutospacing="0"/>
        <w:rPr>
          <w:rFonts w:cs="Arial"/>
        </w:rPr>
      </w:pPr>
    </w:p>
    <w:p w:rsidR="00B0576A" w:rsidRDefault="00B0576A" w:rsidP="00B0576A">
      <w:pPr>
        <w:tabs>
          <w:tab w:val="left" w:pos="720"/>
        </w:tabs>
        <w:rPr>
          <w:rFonts w:ascii="Trebuchet MS" w:hAnsi="Trebuchet MS" w:cs="Arial"/>
        </w:rPr>
      </w:pPr>
      <w:r>
        <w:rPr>
          <w:rFonts w:ascii="Trebuchet MS" w:hAnsi="Trebuchet MS" w:cs="Arial"/>
        </w:rPr>
        <w:t xml:space="preserve">Has the Plan been reviewed this school year? </w:t>
      </w:r>
      <w:r>
        <w:rPr>
          <w:rFonts w:ascii="Trebuchet MS" w:hAnsi="Trebuchet MS" w:cs="Arial"/>
          <w:highlight w:val="yellow"/>
        </w:rPr>
        <w:t>Yes</w:t>
      </w:r>
      <w:r>
        <w:rPr>
          <w:rFonts w:ascii="Trebuchet MS" w:hAnsi="Trebuchet MS" w:cs="Arial"/>
        </w:rPr>
        <w:t xml:space="preserve"> No N/A </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rPr>
      </w:pPr>
      <w:r>
        <w:rPr>
          <w:rFonts w:ascii="Trebuchet MS" w:hAnsi="Trebuchet MS" w:cs="Arial"/>
        </w:rPr>
        <w:t xml:space="preserve">Has an annual survey of school bleachers been conducted? </w:t>
      </w:r>
      <w:r>
        <w:rPr>
          <w:rFonts w:ascii="Trebuchet MS" w:hAnsi="Trebuchet MS" w:cs="Arial"/>
          <w:highlight w:val="yellow"/>
        </w:rPr>
        <w:t>Yes</w:t>
      </w:r>
      <w:r>
        <w:rPr>
          <w:rFonts w:ascii="Trebuchet MS" w:hAnsi="Trebuchet MS" w:cs="Arial"/>
        </w:rPr>
        <w:t xml:space="preserve"> No N/A </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rPr>
      </w:pPr>
      <w:r>
        <w:rPr>
          <w:rFonts w:ascii="Trebuchet MS" w:hAnsi="Trebuchet MS" w:cs="Arial"/>
        </w:rPr>
        <w:t>Is the five-year recertificati</w:t>
      </w:r>
      <w:r w:rsidR="00866CAB">
        <w:rPr>
          <w:rFonts w:ascii="Trebuchet MS" w:hAnsi="Trebuchet MS" w:cs="Arial"/>
        </w:rPr>
        <w:t>on required by December 31, 2012</w:t>
      </w:r>
      <w:bookmarkStart w:id="0" w:name="_GoBack"/>
      <w:bookmarkEnd w:id="0"/>
      <w:r>
        <w:rPr>
          <w:rFonts w:ascii="Trebuchet MS" w:hAnsi="Trebuchet MS" w:cs="Arial"/>
        </w:rPr>
        <w:t xml:space="preserve"> complete and submitted to the Minnesota Department of Labor and Industry? </w:t>
      </w:r>
      <w:r>
        <w:rPr>
          <w:rFonts w:ascii="Trebuchet MS" w:hAnsi="Trebuchet MS" w:cs="Arial"/>
          <w:highlight w:val="yellow"/>
        </w:rPr>
        <w:t>Yes</w:t>
      </w:r>
      <w:r>
        <w:rPr>
          <w:rFonts w:ascii="Trebuchet MS" w:hAnsi="Trebuchet MS" w:cs="Arial"/>
        </w:rPr>
        <w:t xml:space="preserve"> No N/A</w:t>
      </w:r>
    </w:p>
    <w:p w:rsidR="00B0576A" w:rsidRDefault="00B0576A" w:rsidP="00B0576A">
      <w:pPr>
        <w:tabs>
          <w:tab w:val="left" w:pos="720"/>
          <w:tab w:val="right" w:pos="9360"/>
        </w:tabs>
        <w:rPr>
          <w:rFonts w:ascii="Trebuchet MS" w:hAnsi="Trebuchet MS" w:cs="Arial"/>
          <w:i/>
          <w:iCs/>
        </w:rPr>
      </w:pPr>
    </w:p>
    <w:p w:rsidR="00B0576A" w:rsidRDefault="00B0576A" w:rsidP="00B0576A">
      <w:pPr>
        <w:tabs>
          <w:tab w:val="left" w:pos="720"/>
          <w:tab w:val="right" w:pos="9360"/>
        </w:tabs>
        <w:rPr>
          <w:rFonts w:ascii="Trebuchet MS" w:hAnsi="Trebuchet MS" w:cs="Arial"/>
          <w:i/>
          <w:iCs/>
        </w:rPr>
      </w:pPr>
      <w:r>
        <w:rPr>
          <w:rFonts w:ascii="Trebuchet MS" w:hAnsi="Trebuchet MS" w:cs="Arial"/>
          <w:i/>
          <w:iCs/>
        </w:rPr>
        <w:t>Note: The bleachers have been surveyed and photos taken. All bleachers were found to be in compliance with current building code requirements. The paperwork has been submitted for recertification.</w:t>
      </w:r>
    </w:p>
    <w:p w:rsidR="00B0576A" w:rsidRDefault="00B0576A" w:rsidP="00B0576A">
      <w:pPr>
        <w:tabs>
          <w:tab w:val="left" w:pos="720"/>
          <w:tab w:val="right" w:pos="9360"/>
        </w:tabs>
        <w:rPr>
          <w:rFonts w:ascii="Trebuchet MS" w:hAnsi="Trebuchet MS" w:cs="Arial"/>
          <w:i/>
          <w:iCs/>
        </w:rPr>
      </w:pPr>
    </w:p>
    <w:p w:rsidR="00B0576A" w:rsidRDefault="00B0576A" w:rsidP="00B0576A">
      <w:pPr>
        <w:pStyle w:val="NormalWeb"/>
        <w:tabs>
          <w:tab w:val="left" w:pos="720"/>
        </w:tabs>
        <w:spacing w:before="0" w:beforeAutospacing="0" w:after="0" w:afterAutospacing="0"/>
        <w:rPr>
          <w:rFonts w:cs="Arial"/>
          <w:sz w:val="20"/>
          <w:szCs w:val="20"/>
        </w:rPr>
      </w:pPr>
      <w:r>
        <w:rPr>
          <w:rFonts w:cs="Arial"/>
          <w:sz w:val="20"/>
          <w:szCs w:val="20"/>
        </w:rPr>
        <w:t>Openings and gaps:</w:t>
      </w:r>
    </w:p>
    <w:p w:rsidR="00B0576A" w:rsidRDefault="00B0576A" w:rsidP="00B0576A">
      <w:pPr>
        <w:pStyle w:val="NormalWeb"/>
        <w:tabs>
          <w:tab w:val="left" w:pos="720"/>
        </w:tabs>
        <w:spacing w:before="0" w:beforeAutospacing="0" w:after="0" w:afterAutospacing="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Openings limited to four-inch gap between the railings and between the footboards and seat boards, starting at a height of 56 inches or more.</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Retractable bleachers: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They may contain openings of 9 inches or less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If exempt from standards must have a safety management plan in place and an amortization schedule to plan for their future replacement</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Approved netting:</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Netting may be provided to prevent persons from falling through the bleachers between the seat and footboards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Chain link fencing may be used but must be secured tightly to the underside of the bleachers.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rPr>
          <w:rFonts w:cs="Arial"/>
          <w:sz w:val="20"/>
          <w:szCs w:val="20"/>
        </w:rPr>
      </w:pPr>
      <w:r>
        <w:rPr>
          <w:rFonts w:cs="Arial"/>
          <w:sz w:val="20"/>
          <w:szCs w:val="20"/>
        </w:rPr>
        <w:t>Railings: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Bleachers 55 inches and under are exempt from railing requirements </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Bleachers with guardrails over 55 inches above grade must not contain openings greater than four inches, unless safety nets are installed. </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State building inspectors shall determine whether the safety nets and guardrail climb ability meet the requirements of the alternate design section of the State Building Code.</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FE0F44" w:rsidRDefault="00FE0F44" w:rsidP="00B0576A">
      <w:pPr>
        <w:pStyle w:val="NormalWeb"/>
        <w:tabs>
          <w:tab w:val="left" w:pos="720"/>
          <w:tab w:val="left" w:pos="900"/>
        </w:tabs>
        <w:spacing w:before="0" w:beforeAutospacing="0" w:after="0" w:afterAutospacing="0"/>
        <w:ind w:left="900" w:hanging="900"/>
        <w:rPr>
          <w:rFonts w:cs="Arial"/>
          <w:sz w:val="20"/>
          <w:szCs w:val="20"/>
        </w:rPr>
      </w:pPr>
    </w:p>
    <w:p w:rsidR="00FE0F44" w:rsidRDefault="00FE0F44" w:rsidP="00B0576A">
      <w:pPr>
        <w:pStyle w:val="NormalWeb"/>
        <w:tabs>
          <w:tab w:val="left" w:pos="720"/>
          <w:tab w:val="left" w:pos="900"/>
        </w:tabs>
        <w:spacing w:before="0" w:beforeAutospacing="0" w:after="0" w:afterAutospacing="0"/>
        <w:ind w:left="900" w:hanging="900"/>
        <w:rPr>
          <w:rFonts w:cs="Arial"/>
          <w:sz w:val="20"/>
          <w:szCs w:val="20"/>
        </w:rPr>
      </w:pPr>
    </w:p>
    <w:p w:rsidR="00FE0F44" w:rsidRDefault="00FE0F44"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rPr>
        <w:lastRenderedPageBreak/>
        <w:t>Periodic inspections:</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u w:val="single"/>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 xml:space="preserve">Bleacher footboards and guardrails must at a minimum be </w:t>
      </w:r>
      <w:proofErr w:type="spellStart"/>
      <w:r>
        <w:rPr>
          <w:rFonts w:cs="Arial"/>
          <w:sz w:val="20"/>
          <w:szCs w:val="20"/>
        </w:rPr>
        <w:t>reinspected</w:t>
      </w:r>
      <w:proofErr w:type="spellEnd"/>
      <w:r>
        <w:rPr>
          <w:rFonts w:cs="Arial"/>
          <w:sz w:val="20"/>
          <w:szCs w:val="20"/>
        </w:rPr>
        <w:t xml:space="preserve"> at least every five years and a structural inspection at least every ten years. The equipment has no rust, rot, cracks, or splinters, especially where it comes in contact with the ground</w:t>
      </w: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p>
    <w:p w:rsidR="00B0576A" w:rsidRDefault="00B0576A" w:rsidP="00B0576A">
      <w:pPr>
        <w:pStyle w:val="NormalWeb"/>
        <w:tabs>
          <w:tab w:val="left" w:pos="720"/>
          <w:tab w:val="left" w:pos="900"/>
        </w:tabs>
        <w:spacing w:before="0" w:beforeAutospacing="0" w:after="0" w:afterAutospacing="0"/>
        <w:ind w:left="900" w:hanging="900"/>
        <w:rPr>
          <w:rFonts w:cs="Arial"/>
          <w:sz w:val="20"/>
          <w:szCs w:val="20"/>
        </w:rPr>
      </w:pPr>
      <w:r>
        <w:rPr>
          <w:rFonts w:cs="Arial"/>
          <w:sz w:val="20"/>
          <w:szCs w:val="20"/>
          <w:u w:val="single"/>
        </w:rPr>
        <w:t xml:space="preserve">     X</w:t>
      </w:r>
      <w:r>
        <w:rPr>
          <w:rFonts w:cs="Arial"/>
          <w:sz w:val="20"/>
          <w:szCs w:val="20"/>
          <w:u w:val="single"/>
        </w:rPr>
        <w:tab/>
      </w:r>
      <w:r>
        <w:rPr>
          <w:rFonts w:cs="Arial"/>
          <w:sz w:val="20"/>
          <w:szCs w:val="20"/>
        </w:rPr>
        <w:tab/>
        <w:t>There are no broken or missing components on the equipment (e.g., handrails, guardrails, protective barriers, steps, or rungs on ladders) and there are no damaged fences, benches, or signs on the playground</w:t>
      </w:r>
    </w:p>
    <w:p w:rsidR="00B0576A" w:rsidRDefault="00B0576A" w:rsidP="00B0576A">
      <w:pPr>
        <w:pStyle w:val="Heading1"/>
        <w:jc w:val="left"/>
        <w:rPr>
          <w:rFonts w:ascii="Trebuchet MS" w:hAnsi="Trebuchet MS"/>
          <w:b w:val="0"/>
          <w:bCs w:val="0"/>
          <w:i/>
          <w:color w:val="000000"/>
          <w:sz w:val="20"/>
          <w:szCs w:val="20"/>
        </w:rPr>
      </w:pPr>
    </w:p>
    <w:p w:rsidR="00B0576A" w:rsidRDefault="00B0576A" w:rsidP="00B0576A">
      <w:pPr>
        <w:rPr>
          <w:rFonts w:ascii="Trebuchet MS" w:hAnsi="Trebuchet MS"/>
          <w:i/>
          <w:sz w:val="20"/>
          <w:szCs w:val="20"/>
        </w:rPr>
      </w:pPr>
      <w:r>
        <w:rPr>
          <w:rFonts w:ascii="Trebuchet MS" w:hAnsi="Trebuchet MS"/>
          <w:i/>
          <w:sz w:val="20"/>
          <w:szCs w:val="20"/>
        </w:rPr>
        <w:t xml:space="preserve">Note: All bleachers at the Hutchinson Public school consist of aluminum, poured concrete, or poly with wood. </w:t>
      </w: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rPr>
          <w:rFonts w:ascii="Trebuchet MS" w:hAnsi="Trebuchet MS"/>
        </w:rPr>
      </w:pPr>
    </w:p>
    <w:p w:rsidR="00B0576A" w:rsidRDefault="00B0576A" w:rsidP="00B0576A">
      <w:pPr>
        <w:pStyle w:val="NormalWeb"/>
        <w:spacing w:before="0" w:beforeAutospacing="0" w:after="0" w:afterAutospacing="0"/>
        <w:rPr>
          <w:rFonts w:cs="Arial"/>
        </w:rPr>
      </w:pPr>
    </w:p>
    <w:p w:rsidR="00B0576A" w:rsidRDefault="00B0576A" w:rsidP="00B0576A">
      <w:pPr>
        <w:pStyle w:val="Heading7"/>
        <w:rPr>
          <w:rFonts w:ascii="Trebuchet MS" w:hAnsi="Trebuchet MS"/>
          <w:sz w:val="28"/>
        </w:rPr>
      </w:pPr>
      <w:bookmarkStart w:id="1" w:name="_Checklist_of_E/OHS_2"/>
      <w:bookmarkEnd w:id="1"/>
    </w:p>
    <w:p w:rsidR="00B0576A" w:rsidRDefault="00B0576A" w:rsidP="00B0576A">
      <w:pPr>
        <w:pStyle w:val="Heading7"/>
        <w:rPr>
          <w:rFonts w:ascii="Trebuchet MS" w:hAnsi="Trebuchet MS"/>
          <w:sz w:val="28"/>
        </w:rPr>
      </w:pPr>
    </w:p>
    <w:p w:rsidR="00B0576A" w:rsidRDefault="00B0576A" w:rsidP="00B0576A">
      <w:pPr>
        <w:pStyle w:val="Heading7"/>
        <w:rPr>
          <w:rFonts w:ascii="Trebuchet MS" w:hAnsi="Trebuchet MS"/>
          <w:sz w:val="28"/>
        </w:rPr>
      </w:pPr>
    </w:p>
    <w:p w:rsidR="00B0576A" w:rsidRPr="008E73F0" w:rsidRDefault="00B0576A" w:rsidP="00B0576A"/>
    <w:p w:rsidR="00527FBC" w:rsidRDefault="00866CAB"/>
    <w:sectPr w:rsidR="00527FBC" w:rsidSect="00C6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0576A"/>
    <w:rsid w:val="003967AF"/>
    <w:rsid w:val="007930A9"/>
    <w:rsid w:val="00866CAB"/>
    <w:rsid w:val="00914603"/>
    <w:rsid w:val="00B0576A"/>
    <w:rsid w:val="00B44A63"/>
    <w:rsid w:val="00B56DAB"/>
    <w:rsid w:val="00C63849"/>
    <w:rsid w:val="00FE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0576A"/>
    <w:pPr>
      <w:keepNext/>
      <w:jc w:val="center"/>
      <w:outlineLvl w:val="0"/>
    </w:pPr>
    <w:rPr>
      <w:rFonts w:ascii="Arial" w:hAnsi="Arial" w:cs="Arial"/>
      <w:b/>
      <w:bCs/>
      <w:sz w:val="32"/>
    </w:rPr>
  </w:style>
  <w:style w:type="paragraph" w:styleId="Heading7">
    <w:name w:val="heading 7"/>
    <w:basedOn w:val="Normal"/>
    <w:next w:val="Normal"/>
    <w:link w:val="Heading7Char"/>
    <w:qFormat/>
    <w:rsid w:val="00B0576A"/>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76A"/>
    <w:rPr>
      <w:rFonts w:ascii="Arial" w:eastAsia="Times New Roman" w:hAnsi="Arial" w:cs="Arial"/>
      <w:b/>
      <w:bCs/>
      <w:sz w:val="32"/>
      <w:szCs w:val="24"/>
    </w:rPr>
  </w:style>
  <w:style w:type="character" w:customStyle="1" w:styleId="Heading7Char">
    <w:name w:val="Heading 7 Char"/>
    <w:basedOn w:val="DefaultParagraphFont"/>
    <w:link w:val="Heading7"/>
    <w:rsid w:val="00B0576A"/>
    <w:rPr>
      <w:rFonts w:ascii="Arial" w:eastAsia="Times New Roman" w:hAnsi="Arial" w:cs="Arial"/>
      <w:b/>
      <w:bCs/>
      <w:color w:val="000000"/>
      <w:sz w:val="24"/>
      <w:szCs w:val="24"/>
    </w:rPr>
  </w:style>
  <w:style w:type="paragraph" w:styleId="NormalWeb">
    <w:name w:val="Normal (Web)"/>
    <w:basedOn w:val="Normal"/>
    <w:rsid w:val="00B0576A"/>
    <w:pPr>
      <w:spacing w:before="100" w:beforeAutospacing="1" w:after="100" w:afterAutospacing="1"/>
    </w:pPr>
    <w:rPr>
      <w:rFonts w:ascii="Trebuchet MS" w:hAnsi="Trebuchet MS"/>
      <w:color w:val="000000"/>
    </w:rPr>
  </w:style>
  <w:style w:type="paragraph" w:styleId="Subtitle">
    <w:name w:val="Subtitle"/>
    <w:basedOn w:val="Normal"/>
    <w:link w:val="SubtitleChar"/>
    <w:qFormat/>
    <w:rsid w:val="00B0576A"/>
    <w:rPr>
      <w:rFonts w:ascii="Trebuchet MS" w:hAnsi="Trebuchet MS" w:cs="Arial"/>
      <w:b/>
      <w:bCs/>
      <w:sz w:val="28"/>
    </w:rPr>
  </w:style>
  <w:style w:type="character" w:customStyle="1" w:styleId="SubtitleChar">
    <w:name w:val="Subtitle Char"/>
    <w:basedOn w:val="DefaultParagraphFont"/>
    <w:link w:val="Subtitle"/>
    <w:rsid w:val="00B0576A"/>
    <w:rPr>
      <w:rFonts w:ascii="Trebuchet MS" w:eastAsia="Times New Roman" w:hAnsi="Trebuchet MS" w:cs="Arial"/>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cp:lastModifiedBy>
  <cp:revision>4</cp:revision>
  <dcterms:created xsi:type="dcterms:W3CDTF">2011-03-02T01:25:00Z</dcterms:created>
  <dcterms:modified xsi:type="dcterms:W3CDTF">2013-10-04T14:42:00Z</dcterms:modified>
</cp:coreProperties>
</file>