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2C" w:rsidRDefault="002B0B2C" w:rsidP="002B0B2C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Employee Right-to-Know/Hazard Communication</w:t>
      </w:r>
    </w:p>
    <w:p w:rsidR="002B0B2C" w:rsidRDefault="002B0B2C" w:rsidP="002B0B2C">
      <w:pPr>
        <w:pStyle w:val="NormalWeb"/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rPr>
          <w:rFonts w:ascii="Trebuchet MS" w:hAnsi="Trebuchet MS" w:cs="Arial"/>
          <w:b/>
          <w:bCs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Is the Employee Right-to-Know/Hazard Communication Plan in place?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Cs/>
        </w:rPr>
        <w:t xml:space="preserve">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program been approved by the School Board for the current school year?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Has the chemical inventory been completed for the following functional areas?</w:t>
      </w:r>
    </w:p>
    <w:p w:rsidR="002B0B2C" w:rsidRDefault="002B0B2C" w:rsidP="002B0B2C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B0B2C" w:rsidRDefault="002B0B2C" w:rsidP="002B0B2C">
      <w:pPr>
        <w:tabs>
          <w:tab w:val="left" w:pos="360"/>
          <w:tab w:val="left" w:pos="504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u w:val="single"/>
        </w:rPr>
        <w:t>Location of Chemical Inventory Form</w:t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  <w:t>Art Instruction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Main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Custodians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>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Custodial Office</w:t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Food Service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Building kitchens</w:t>
      </w:r>
      <w:r>
        <w:rPr>
          <w:rFonts w:ascii="Trebuchet MS" w:hAnsi="Trebuchet MS" w:cs="Arial"/>
          <w:u w:val="single"/>
        </w:rPr>
        <w:tab/>
        <w:t xml:space="preserve"> </w:t>
      </w:r>
    </w:p>
    <w:p w:rsidR="002B0B2C" w:rsidRDefault="002B0B2C" w:rsidP="002B0B2C">
      <w:pPr>
        <w:tabs>
          <w:tab w:val="left" w:pos="360"/>
          <w:tab w:val="left" w:pos="3600"/>
          <w:tab w:val="left" w:pos="597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ab/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Science Rooms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>Y</w:t>
      </w:r>
      <w:r>
        <w:rPr>
          <w:rFonts w:ascii="Trebuchet MS" w:hAnsi="Trebuchet MS" w:cs="Arial"/>
          <w:iCs/>
          <w:highlight w:val="yellow"/>
        </w:rPr>
        <w:t>es</w:t>
      </w:r>
      <w:r>
        <w:rPr>
          <w:rFonts w:ascii="Trebuchet MS" w:hAnsi="Trebuchet MS" w:cs="Arial"/>
          <w:iCs/>
        </w:rPr>
        <w:t xml:space="preserve"> No N/A   </w:t>
      </w:r>
      <w:r>
        <w:rPr>
          <w:rFonts w:ascii="Trebuchet MS" w:hAnsi="Trebuchet MS" w:cs="Arial"/>
          <w:u w:val="single"/>
        </w:rPr>
        <w:tab/>
        <w:t>Science instructor’s office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Cs/>
        </w:rPr>
        <w:t xml:space="preserve"> </w:t>
      </w: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360"/>
          <w:tab w:val="left" w:pos="3600"/>
          <w:tab w:val="left" w:pos="504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</w:rPr>
        <w:t>Shop (metals, wood, auto)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  <w:r>
        <w:rPr>
          <w:rFonts w:ascii="Trebuchet MS" w:hAnsi="Trebuchet MS" w:cs="Arial"/>
          <w:iCs/>
        </w:rPr>
        <w:t xml:space="preserve">  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B0B2C" w:rsidRDefault="002B0B2C" w:rsidP="002B0B2C">
      <w:pPr>
        <w:tabs>
          <w:tab w:val="left" w:pos="720"/>
          <w:tab w:val="left" w:pos="396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Are MSDS available and located with the chemical inventory?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Do the MSDS concur with the chemical inventory?  </w:t>
      </w:r>
      <w:proofErr w:type="gramStart"/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 No</w:t>
      </w:r>
      <w:proofErr w:type="gramEnd"/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b/>
          <w:iCs/>
          <w:u w:val="single"/>
        </w:rPr>
      </w:pPr>
    </w:p>
    <w:p w:rsidR="002B0B2C" w:rsidRDefault="002B0B2C" w:rsidP="002B0B2C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Has training been provided for the following staff?</w:t>
      </w:r>
    </w:p>
    <w:p w:rsidR="002B0B2C" w:rsidRDefault="002B0B2C" w:rsidP="002B0B2C">
      <w:pPr>
        <w:tabs>
          <w:tab w:val="left" w:pos="360"/>
          <w:tab w:val="left" w:pos="2880"/>
          <w:tab w:val="left" w:pos="5040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Art Instructors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  <w:r>
        <w:rPr>
          <w:rFonts w:ascii="Trebuchet MS" w:hAnsi="Trebuchet MS" w:cs="Arial"/>
          <w:iCs/>
        </w:rPr>
        <w:t xml:space="preserve">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Science</w:t>
      </w:r>
      <w:r>
        <w:rPr>
          <w:rFonts w:ascii="Trebuchet MS" w:hAnsi="Trebuchet MS" w:cs="Arial"/>
          <w:iCs/>
          <w:sz w:val="22"/>
          <w:szCs w:val="22"/>
        </w:rPr>
        <w:t xml:space="preserve">           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Custodians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Shop</w:t>
      </w:r>
      <w:r>
        <w:rPr>
          <w:rFonts w:ascii="Trebuchet MS" w:hAnsi="Trebuchet MS" w:cs="Arial"/>
          <w:iCs/>
          <w:sz w:val="22"/>
          <w:szCs w:val="22"/>
        </w:rPr>
        <w:t xml:space="preserve">                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ab/>
      </w:r>
      <w:r w:rsidRPr="00926A9B">
        <w:rPr>
          <w:rFonts w:ascii="Trebuchet MS" w:hAnsi="Trebuchet MS" w:cs="Arial"/>
          <w:b/>
          <w:sz w:val="22"/>
          <w:szCs w:val="22"/>
        </w:rPr>
        <w:t>Food Service</w:t>
      </w:r>
      <w:r>
        <w:rPr>
          <w:rFonts w:ascii="Trebuchet MS" w:hAnsi="Trebuchet MS" w:cs="Arial"/>
          <w:sz w:val="22"/>
          <w:szCs w:val="22"/>
        </w:rPr>
        <w:tab/>
      </w:r>
      <w:bookmarkStart w:id="0" w:name="_GoBack"/>
      <w:bookmarkEnd w:id="0"/>
      <w:r w:rsidRPr="00474859"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     </w:t>
      </w:r>
      <w:r w:rsidRPr="00926A9B">
        <w:rPr>
          <w:rFonts w:ascii="Trebuchet MS" w:hAnsi="Trebuchet MS" w:cs="Arial"/>
          <w:b/>
          <w:iCs/>
          <w:sz w:val="22"/>
          <w:szCs w:val="22"/>
        </w:rPr>
        <w:t>Transportation</w:t>
      </w:r>
      <w:r>
        <w:rPr>
          <w:rFonts w:ascii="Trebuchet MS" w:hAnsi="Trebuchet MS" w:cs="Arial"/>
          <w:iCs/>
          <w:sz w:val="22"/>
          <w:szCs w:val="22"/>
        </w:rPr>
        <w:t xml:space="preserve">    </w:t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  <w:highlight w:val="yellow"/>
        </w:rPr>
        <w:t>Note: Training was provided to custodial staff</w:t>
      </w:r>
      <w:r w:rsidR="00470866">
        <w:rPr>
          <w:rFonts w:ascii="Trebuchet MS" w:hAnsi="Trebuchet MS" w:cs="Arial"/>
          <w:iCs/>
          <w:sz w:val="22"/>
          <w:szCs w:val="22"/>
          <w:highlight w:val="yellow"/>
        </w:rPr>
        <w:t xml:space="preserve"> on, ERTK, BBP, Slips, </w:t>
      </w:r>
      <w:proofErr w:type="gramStart"/>
      <w:r w:rsidR="00470866">
        <w:rPr>
          <w:rFonts w:ascii="Trebuchet MS" w:hAnsi="Trebuchet MS" w:cs="Arial"/>
          <w:iCs/>
          <w:sz w:val="22"/>
          <w:szCs w:val="22"/>
          <w:highlight w:val="yellow"/>
        </w:rPr>
        <w:t>Trips</w:t>
      </w:r>
      <w:proofErr w:type="gramEnd"/>
      <w:r w:rsidR="00470866">
        <w:rPr>
          <w:rFonts w:ascii="Trebuchet MS" w:hAnsi="Trebuchet MS" w:cs="Arial"/>
          <w:iCs/>
          <w:sz w:val="22"/>
          <w:szCs w:val="22"/>
          <w:highlight w:val="yellow"/>
        </w:rPr>
        <w:t xml:space="preserve"> &amp;</w:t>
      </w:r>
      <w:r>
        <w:rPr>
          <w:rFonts w:ascii="Trebuchet MS" w:hAnsi="Trebuchet MS" w:cs="Arial"/>
          <w:iCs/>
          <w:sz w:val="22"/>
          <w:szCs w:val="22"/>
          <w:highlight w:val="yellow"/>
        </w:rPr>
        <w:t xml:space="preserve"> Falls </w:t>
      </w:r>
      <w:r>
        <w:rPr>
          <w:rFonts w:ascii="Trebuchet MS" w:hAnsi="Trebuchet MS" w:cs="Arial"/>
          <w:iCs/>
          <w:sz w:val="22"/>
          <w:szCs w:val="22"/>
        </w:rPr>
        <w:t>3-8-2011. BP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  <w:r>
        <w:rPr>
          <w:rFonts w:ascii="Trebuchet MS" w:hAnsi="Trebuchet MS" w:cs="Arial"/>
          <w:iCs/>
          <w:sz w:val="22"/>
          <w:szCs w:val="22"/>
        </w:rPr>
        <w:t xml:space="preserve">   </w:t>
      </w:r>
    </w:p>
    <w:p w:rsidR="002B0B2C" w:rsidRDefault="002B0B2C" w:rsidP="002B0B2C">
      <w:pPr>
        <w:tabs>
          <w:tab w:val="left" w:pos="360"/>
          <w:tab w:val="left" w:pos="2880"/>
          <w:tab w:val="right" w:pos="5760"/>
          <w:tab w:val="right" w:pos="9360"/>
        </w:tabs>
        <w:rPr>
          <w:rFonts w:ascii="Trebuchet MS" w:hAnsi="Trebuchet MS" w:cs="Arial"/>
          <w:iCs/>
          <w:sz w:val="22"/>
          <w:szCs w:val="22"/>
        </w:rPr>
      </w:pPr>
    </w:p>
    <w:p w:rsidR="002B0B2C" w:rsidRDefault="002B0B2C" w:rsidP="002B0B2C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lastRenderedPageBreak/>
        <w:t>Contact List for Employee Right-to-Know Program</w:t>
      </w: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  <w:b/>
          <w:bCs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2B0B2C" w:rsidRDefault="002B0B2C" w:rsidP="002B0B2C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4373"/>
      </w:tblGrid>
      <w:tr w:rsidR="002B0B2C" w:rsidTr="008E67C0">
        <w:tc>
          <w:tcPr>
            <w:tcW w:w="448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Department</w:t>
            </w: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Key Contact for Department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(person responsible for locating MSDS)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Art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Rebecca Walling/ 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Biology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Mike </w:t>
            </w:r>
            <w:proofErr w:type="spellStart"/>
            <w:r>
              <w:rPr>
                <w:rFonts w:ascii="Trebuchet MS" w:hAnsi="Trebuchet MS" w:cs="Arial"/>
                <w:sz w:val="20"/>
              </w:rPr>
              <w:t>Weisenberger</w:t>
            </w:r>
            <w:proofErr w:type="spellEnd"/>
            <w:r>
              <w:rPr>
                <w:rFonts w:ascii="Trebuchet MS" w:hAnsi="Trebuchet MS" w:cs="Arial"/>
                <w:sz w:val="20"/>
              </w:rPr>
              <w:t>/MS,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Maria </w:t>
            </w:r>
            <w:proofErr w:type="spellStart"/>
            <w:r>
              <w:rPr>
                <w:rFonts w:ascii="Trebuchet MS" w:hAnsi="Trebuchet MS" w:cs="Arial"/>
                <w:sz w:val="20"/>
              </w:rPr>
              <w:t>Nuthak</w:t>
            </w:r>
            <w:proofErr w:type="spellEnd"/>
            <w:r>
              <w:rPr>
                <w:rFonts w:ascii="Trebuchet MS" w:hAnsi="Trebuchet MS" w:cs="Arial"/>
                <w:sz w:val="20"/>
              </w:rPr>
              <w:t>//HS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Consumer Life Science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Ronda Eckhart/HS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Custodial/Maintenance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47086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Rick </w:t>
            </w:r>
            <w:proofErr w:type="spellStart"/>
            <w:r>
              <w:rPr>
                <w:rFonts w:ascii="Trebuchet MS" w:hAnsi="Trebuchet MS" w:cs="Arial"/>
                <w:sz w:val="20"/>
              </w:rPr>
              <w:t>Schmit</w:t>
            </w:r>
            <w:proofErr w:type="spellEnd"/>
            <w:r w:rsidR="002B0B2C">
              <w:rPr>
                <w:rFonts w:ascii="Trebuchet MS" w:hAnsi="Trebuchet MS" w:cs="Arial"/>
                <w:sz w:val="20"/>
              </w:rPr>
              <w:t>/All campus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Food Service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Bernie </w:t>
            </w:r>
            <w:proofErr w:type="spellStart"/>
            <w:r>
              <w:rPr>
                <w:rFonts w:ascii="Trebuchet MS" w:hAnsi="Trebuchet MS" w:cs="Arial"/>
                <w:sz w:val="20"/>
              </w:rPr>
              <w:t>Reinke</w:t>
            </w:r>
            <w:proofErr w:type="spellEnd"/>
            <w:r>
              <w:rPr>
                <w:rFonts w:ascii="Trebuchet MS" w:hAnsi="Trebuchet MS" w:cs="Arial"/>
                <w:sz w:val="20"/>
              </w:rPr>
              <w:t>/Administration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Photo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</w:rPr>
              <w:t>Arlyn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</w:rPr>
              <w:t>DeBruyckere</w:t>
            </w:r>
            <w:proofErr w:type="spellEnd"/>
            <w:r>
              <w:rPr>
                <w:rFonts w:ascii="Trebuchet MS" w:hAnsi="Trebuchet MS" w:cs="Arial"/>
                <w:sz w:val="20"/>
              </w:rPr>
              <w:t>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Chemistry/ Science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</w:rPr>
              <w:t>Arlyn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</w:rPr>
              <w:t>DeBruyckere</w:t>
            </w:r>
            <w:proofErr w:type="spellEnd"/>
            <w:r>
              <w:rPr>
                <w:rFonts w:ascii="Trebuchet MS" w:hAnsi="Trebuchet MS" w:cs="Arial"/>
                <w:sz w:val="20"/>
              </w:rPr>
              <w:t xml:space="preserve">/HS,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Mike </w:t>
            </w:r>
            <w:proofErr w:type="spellStart"/>
            <w:r>
              <w:rPr>
                <w:rFonts w:ascii="Trebuchet MS" w:hAnsi="Trebuchet MS" w:cs="Arial"/>
                <w:sz w:val="20"/>
              </w:rPr>
              <w:t>Weisenberger</w:t>
            </w:r>
            <w:proofErr w:type="spellEnd"/>
            <w:r>
              <w:rPr>
                <w:rFonts w:ascii="Trebuchet MS" w:hAnsi="Trebuchet MS" w:cs="Arial"/>
                <w:sz w:val="20"/>
              </w:rPr>
              <w:t>/MS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Shop—Welding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Daryl </w:t>
            </w:r>
            <w:proofErr w:type="spellStart"/>
            <w:r>
              <w:rPr>
                <w:rFonts w:ascii="Trebuchet MS" w:hAnsi="Trebuchet MS" w:cs="Arial"/>
                <w:sz w:val="20"/>
              </w:rPr>
              <w:t>Lundin</w:t>
            </w:r>
            <w:proofErr w:type="spellEnd"/>
            <w:r>
              <w:rPr>
                <w:rFonts w:ascii="Trebuchet MS" w:hAnsi="Trebuchet MS" w:cs="Arial"/>
                <w:sz w:val="20"/>
              </w:rPr>
              <w:t>/HS</w:t>
            </w:r>
          </w:p>
          <w:p w:rsidR="00470866" w:rsidRDefault="0047086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Jeff Smith/HS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Shop—Wood 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Daryl </w:t>
            </w:r>
            <w:proofErr w:type="spellStart"/>
            <w:r>
              <w:rPr>
                <w:rFonts w:ascii="Trebuchet MS" w:hAnsi="Trebuchet MS" w:cs="Arial"/>
                <w:sz w:val="20"/>
              </w:rPr>
              <w:t>Lundin</w:t>
            </w:r>
            <w:proofErr w:type="spellEnd"/>
            <w:r>
              <w:rPr>
                <w:rFonts w:ascii="Trebuchet MS" w:hAnsi="Trebuchet MS" w:cs="Arial"/>
                <w:sz w:val="20"/>
              </w:rPr>
              <w:t>/HS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Michael Schultz/MS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Transportation/Buildings and Grounds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Brian Mohr</w:t>
            </w: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Other</w:t>
            </w:r>
          </w:p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  <w:tr w:rsidR="002B0B2C" w:rsidTr="008E67C0">
        <w:tc>
          <w:tcPr>
            <w:tcW w:w="4483" w:type="dxa"/>
            <w:vAlign w:val="center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73" w:type="dxa"/>
          </w:tcPr>
          <w:p w:rsidR="002B0B2C" w:rsidRDefault="002B0B2C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sz w:val="20"/>
              </w:rPr>
            </w:pPr>
          </w:p>
        </w:tc>
      </w:tr>
    </w:tbl>
    <w:p w:rsidR="002B0B2C" w:rsidRDefault="002B0B2C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2B0B2C" w:rsidRDefault="002B0B2C" w:rsidP="002B0B2C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b/>
          <w:bCs/>
        </w:rPr>
      </w:pPr>
    </w:p>
    <w:p w:rsidR="00527FBC" w:rsidRDefault="002B0B2C" w:rsidP="002B0B2C">
      <w:r>
        <w:rPr>
          <w:rFonts w:ascii="Trebuchet MS" w:hAnsi="Trebuchet MS" w:cs="Arial"/>
          <w:b/>
          <w:bCs/>
        </w:rPr>
        <w:t xml:space="preserve">Completed by: </w:t>
      </w:r>
      <w:r w:rsidR="00470866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470866">
        <w:rPr>
          <w:rFonts w:ascii="Trebuchet MS" w:hAnsi="Trebuchet MS" w:cs="Arial"/>
          <w:b/>
          <w:bCs/>
          <w:u w:val="single"/>
        </w:rPr>
        <w:t>Parrie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  <w:r w:rsidR="00470866">
        <w:rPr>
          <w:rFonts w:ascii="Trebuchet MS" w:hAnsi="Trebuchet MS" w:cs="Arial"/>
          <w:b/>
          <w:bCs/>
        </w:rPr>
        <w:t>Date</w:t>
      </w:r>
      <w:proofErr w:type="gramStart"/>
      <w:r w:rsidR="00470866">
        <w:rPr>
          <w:rFonts w:ascii="Trebuchet MS" w:hAnsi="Trebuchet MS" w:cs="Arial"/>
          <w:b/>
          <w:bCs/>
        </w:rPr>
        <w:t>:</w:t>
      </w:r>
      <w:r w:rsidR="00470866" w:rsidRPr="00470866">
        <w:rPr>
          <w:rFonts w:ascii="Trebuchet MS" w:hAnsi="Trebuchet MS" w:cs="Arial"/>
          <w:b/>
          <w:bCs/>
          <w:u w:val="single"/>
        </w:rPr>
        <w:t>1</w:t>
      </w:r>
      <w:proofErr w:type="gramEnd"/>
      <w:r w:rsidR="00470866" w:rsidRPr="00470866">
        <w:rPr>
          <w:rFonts w:ascii="Trebuchet MS" w:hAnsi="Trebuchet MS" w:cs="Arial"/>
          <w:b/>
          <w:bCs/>
          <w:u w:val="single"/>
        </w:rPr>
        <w:t>-19-2012</w:t>
      </w:r>
      <w:r>
        <w:rPr>
          <w:rFonts w:ascii="Trebuchet MS" w:hAnsi="Trebuchet MS" w:cs="Arial"/>
          <w:u w:val="single"/>
        </w:rPr>
        <w:tab/>
      </w:r>
    </w:p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0B2C"/>
    <w:rsid w:val="002B0B2C"/>
    <w:rsid w:val="003967AF"/>
    <w:rsid w:val="00470866"/>
    <w:rsid w:val="00474859"/>
    <w:rsid w:val="007930A9"/>
    <w:rsid w:val="00914603"/>
    <w:rsid w:val="00B56DAB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B0B2C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B0B2C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B0B2C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4</cp:revision>
  <dcterms:created xsi:type="dcterms:W3CDTF">2011-03-02T01:33:00Z</dcterms:created>
  <dcterms:modified xsi:type="dcterms:W3CDTF">2012-11-14T16:48:00Z</dcterms:modified>
</cp:coreProperties>
</file>