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840" w:rsidRDefault="00FB0840" w:rsidP="00FB0840">
      <w:pPr>
        <w:pStyle w:val="Heading7"/>
        <w:rPr>
          <w:rFonts w:ascii="Trebuchet MS" w:hAnsi="Trebuchet MS"/>
          <w:color w:val="auto"/>
          <w:sz w:val="28"/>
        </w:rPr>
      </w:pPr>
      <w:r>
        <w:rPr>
          <w:rFonts w:ascii="Trebuchet MS" w:hAnsi="Trebuchet MS"/>
          <w:color w:val="auto"/>
          <w:sz w:val="28"/>
        </w:rPr>
        <w:t>Checklist of E/OHS Activities for Facilities Safety Management and Fire Safety in Schools</w:t>
      </w:r>
    </w:p>
    <w:p w:rsidR="00FB0840" w:rsidRDefault="00FB0840" w:rsidP="00FB0840">
      <w:pPr>
        <w:pStyle w:val="NormalWeb"/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Facilities Safety Management program in place?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</w:rPr>
        <w:t xml:space="preserve">Does this school use contracted services for the Management Assistant Program? Yes </w:t>
      </w:r>
      <w:r>
        <w:rPr>
          <w:rFonts w:ascii="Trebuchet MS" w:hAnsi="Trebuchet MS" w:cs="Arial"/>
          <w:iCs/>
          <w:highlight w:val="yellow"/>
        </w:rPr>
        <w:t>No</w:t>
      </w:r>
      <w:r>
        <w:rPr>
          <w:rFonts w:ascii="Trebuchet MS" w:hAnsi="Trebuchet MS" w:cs="Arial"/>
          <w:iCs/>
        </w:rPr>
        <w:t xml:space="preserve"> N/A </w:t>
      </w:r>
      <w:r>
        <w:rPr>
          <w:rFonts w:ascii="Trebuchet MS" w:hAnsi="Trebuchet MS" w:cs="Arial"/>
          <w:iCs/>
          <w:u w:val="single"/>
        </w:rPr>
        <w:t xml:space="preserve">Note: The District appoints its own Management Assistant. Brian Mohr provides oversight and monitors the Health and Safety program.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>If no, who is the designated person or persons?</w:t>
      </w:r>
      <w:r>
        <w:rPr>
          <w:rFonts w:ascii="Trebuchet MS" w:hAnsi="Trebuchet MS" w:cs="Arial"/>
          <w:u w:val="single"/>
        </w:rPr>
        <w:t xml:space="preserve"> 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iCs/>
        </w:rPr>
        <w:t xml:space="preserve">  </w:t>
      </w:r>
    </w:p>
    <w:p w:rsidR="00FB0840" w:rsidRDefault="00FB0840" w:rsidP="00FB0840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color w:val="auto"/>
        </w:rPr>
      </w:pPr>
    </w:p>
    <w:p w:rsidR="00FB0840" w:rsidRDefault="00FB0840" w:rsidP="00FB0840">
      <w:pPr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Fire and Life Safety in Schools</w:t>
      </w:r>
    </w:p>
    <w:p w:rsidR="00FB0840" w:rsidRDefault="00FB0840" w:rsidP="00FB0840">
      <w:pPr>
        <w:jc w:val="center"/>
        <w:rPr>
          <w:rFonts w:ascii="Trebuchet MS" w:hAnsi="Trebuchet MS"/>
          <w:b/>
        </w:rPr>
      </w:pPr>
    </w:p>
    <w:p w:rsidR="00FB0840" w:rsidRDefault="00FB0840" w:rsidP="00FB0840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Brian Mohr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Fire Marshal approved Emergency Evacuation Plan in place for each district building?  </w:t>
      </w:r>
      <w:proofErr w:type="gramStart"/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 No</w:t>
      </w:r>
      <w:proofErr w:type="gramEnd"/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Are emergency lights tested at least biannually?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Science safety Checklist completed?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  <w:u w:val="single"/>
        </w:rPr>
      </w:pPr>
      <w:r>
        <w:rPr>
          <w:rFonts w:ascii="Trebuchet MS" w:hAnsi="Trebuchet MS" w:cs="Arial"/>
          <w:iCs/>
        </w:rPr>
        <w:t xml:space="preserve"> Park Elementary: </w:t>
      </w:r>
      <w:r w:rsidR="00C03632">
        <w:rPr>
          <w:rFonts w:ascii="Trebuchet MS" w:hAnsi="Trebuchet MS" w:cs="Arial"/>
          <w:iCs/>
          <w:u w:val="single"/>
        </w:rPr>
        <w:t>Sprinkler 8-12</w:t>
      </w:r>
      <w:r w:rsidR="000A0C5D">
        <w:rPr>
          <w:rFonts w:ascii="Trebuchet MS" w:hAnsi="Trebuchet MS" w:cs="Arial"/>
          <w:iCs/>
          <w:u w:val="single"/>
        </w:rPr>
        <w:t xml:space="preserve">, Alarm </w:t>
      </w:r>
      <w:r w:rsidR="00C03632">
        <w:rPr>
          <w:rFonts w:ascii="Trebuchet MS" w:hAnsi="Trebuchet MS" w:cs="Arial"/>
          <w:iCs/>
          <w:u w:val="single"/>
        </w:rPr>
        <w:t>8-12, Extinguisher 8-12</w:t>
      </w:r>
      <w:r>
        <w:rPr>
          <w:rFonts w:ascii="Trebuchet MS" w:hAnsi="Trebuchet MS" w:cs="Arial"/>
          <w:iCs/>
          <w:u w:val="single"/>
        </w:rPr>
        <w:t xml:space="preserve"> </w:t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                   DO        Park             TAP              Middle     H S            West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"/>
        <w:gridCol w:w="1098"/>
        <w:gridCol w:w="1336"/>
        <w:gridCol w:w="1429"/>
        <w:gridCol w:w="1259"/>
        <w:gridCol w:w="1258"/>
        <w:gridCol w:w="1098"/>
      </w:tblGrid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Sprinkled</w:t>
            </w:r>
          </w:p>
        </w:tc>
        <w:tc>
          <w:tcPr>
            <w:tcW w:w="125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1098" w:type="dxa"/>
          </w:tcPr>
          <w:p w:rsidR="00FB0840" w:rsidRDefault="00C03632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8-12</w:t>
            </w:r>
          </w:p>
        </w:tc>
        <w:tc>
          <w:tcPr>
            <w:tcW w:w="1336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  <w:tc>
          <w:tcPr>
            <w:tcW w:w="1429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  <w:tc>
          <w:tcPr>
            <w:tcW w:w="1259" w:type="dxa"/>
          </w:tcPr>
          <w:p w:rsidR="00FB0840" w:rsidRDefault="00FB0840" w:rsidP="008E67C0">
            <w:pPr>
              <w:rPr>
                <w:rFonts w:ascii="Trebuchet MS" w:hAnsi="Trebuchet MS"/>
              </w:rPr>
            </w:pPr>
          </w:p>
        </w:tc>
        <w:tc>
          <w:tcPr>
            <w:tcW w:w="1258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  <w:tc>
          <w:tcPr>
            <w:tcW w:w="1098" w:type="dxa"/>
          </w:tcPr>
          <w:p w:rsidR="00FB0840" w:rsidRDefault="00C03632" w:rsidP="008E67C0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8-12</w:t>
            </w:r>
          </w:p>
        </w:tc>
      </w:tr>
      <w:tr w:rsidR="00FB0840" w:rsidTr="008E67C0">
        <w:tc>
          <w:tcPr>
            <w:tcW w:w="1630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336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42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9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25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1098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                                            ECFE</w:t>
      </w:r>
    </w:p>
    <w:tbl>
      <w:tblPr>
        <w:tblW w:w="4174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7"/>
        <w:gridCol w:w="2087"/>
      </w:tblGrid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Sprinkler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Alarm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  <w:tr w:rsidR="00FB0840" w:rsidTr="008E67C0">
        <w:trPr>
          <w:trHeight w:val="25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Fume Hood</w:t>
            </w: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N/A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Extinguishers</w:t>
            </w:r>
          </w:p>
        </w:tc>
        <w:tc>
          <w:tcPr>
            <w:tcW w:w="2087" w:type="dxa"/>
          </w:tcPr>
          <w:p w:rsidR="00FB0840" w:rsidRDefault="00C03632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  <w:r>
              <w:rPr>
                <w:rFonts w:ascii="Trebuchet MS" w:hAnsi="Trebuchet MS" w:cs="Arial"/>
                <w:iCs/>
              </w:rPr>
              <w:t>8/12</w:t>
            </w:r>
          </w:p>
        </w:tc>
      </w:tr>
      <w:tr w:rsidR="00FB0840" w:rsidTr="008E67C0">
        <w:trPr>
          <w:trHeight w:val="276"/>
        </w:trPr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  <w:u w:val="single"/>
              </w:rPr>
            </w:pPr>
          </w:p>
        </w:tc>
        <w:tc>
          <w:tcPr>
            <w:tcW w:w="2087" w:type="dxa"/>
          </w:tcPr>
          <w:p w:rsidR="00FB0840" w:rsidRDefault="00FB0840" w:rsidP="008E67C0">
            <w:pPr>
              <w:tabs>
                <w:tab w:val="left" w:pos="720"/>
              </w:tabs>
              <w:rPr>
                <w:rFonts w:ascii="Trebuchet MS" w:hAnsi="Trebuchet MS" w:cs="Arial"/>
                <w:iCs/>
              </w:rPr>
            </w:pPr>
          </w:p>
        </w:tc>
      </w:tr>
    </w:tbl>
    <w:p w:rsidR="00FB0840" w:rsidRDefault="00FB0840" w:rsidP="00FB0840">
      <w:pPr>
        <w:rPr>
          <w:rFonts w:ascii="Trebuchet MS" w:hAnsi="Trebuchet MS"/>
          <w:color w:val="0000FF"/>
        </w:rPr>
      </w:pPr>
    </w:p>
    <w:p w:rsidR="00FB0840" w:rsidRDefault="00FB0840" w:rsidP="00FB0840">
      <w:pPr>
        <w:rPr>
          <w:rFonts w:ascii="Trebuchet MS" w:hAnsi="Trebuchet MS"/>
          <w:i/>
        </w:rPr>
      </w:pPr>
      <w:r>
        <w:rPr>
          <w:rFonts w:ascii="Trebuchet MS" w:hAnsi="Trebuchet MS"/>
          <w:i/>
          <w:highlight w:val="yellow"/>
        </w:rPr>
        <w:t>Note: All communication and activities as they relate to the Fire Marshall are contained in a white binder labeled “State Fire Marshal” located in the Buildings and Grounds office.</w:t>
      </w:r>
      <w:r>
        <w:rPr>
          <w:rFonts w:ascii="Trebuchet MS" w:hAnsi="Trebuchet MS"/>
          <w:i/>
        </w:rPr>
        <w:t xml:space="preserve"> </w:t>
      </w: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rPr>
          <w:rFonts w:ascii="Trebuchet MS" w:hAnsi="Trebuchet MS"/>
        </w:rPr>
      </w:pPr>
    </w:p>
    <w:p w:rsidR="00FB0840" w:rsidRDefault="00FB0840" w:rsidP="00FB0840">
      <w:pPr>
        <w:tabs>
          <w:tab w:val="left" w:pos="72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t>Facilities Safety Review</w:t>
      </w: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>Building</w:t>
      </w:r>
      <w:r>
        <w:rPr>
          <w:rFonts w:ascii="Trebuchet MS" w:hAnsi="Trebuchet MS" w:cs="Arial"/>
        </w:rPr>
        <w:t>:</w:t>
      </w:r>
      <w:r>
        <w:rPr>
          <w:rFonts w:ascii="Trebuchet MS" w:hAnsi="Trebuchet MS" w:cs="Arial"/>
          <w:u w:val="single"/>
        </w:rPr>
        <w:t xml:space="preserve"> High School,</w:t>
      </w:r>
      <w:r w:rsidR="00670822">
        <w:rPr>
          <w:rFonts w:ascii="Trebuchet MS" w:hAnsi="Trebuchet MS" w:cs="Arial"/>
          <w:u w:val="single"/>
        </w:rPr>
        <w:t xml:space="preserve"> </w:t>
      </w:r>
      <w:r>
        <w:rPr>
          <w:rFonts w:ascii="Trebuchet MS" w:hAnsi="Trebuchet MS" w:cs="Arial"/>
          <w:u w:val="single"/>
        </w:rPr>
        <w:t xml:space="preserve"> Park Elementary</w:t>
      </w:r>
      <w:r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1620"/>
        <w:gridCol w:w="649"/>
        <w:gridCol w:w="5040"/>
      </w:tblGrid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Mock-OSHA Review Area</w:t>
            </w: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Review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Completed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  <w:u w:val="single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Recommendations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Art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 detailed report has been provided to Brian for his consideration.</w:t>
            </w: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Dark Room</w:t>
            </w: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N/A</w:t>
            </w: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Wood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Kitchen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Metal Shop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Halls, Gym, etc.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Graphic Arts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  <w:trHeight w:val="422"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Maintenance/Custodial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Transportation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Grounds/Garage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C03632" w:rsidTr="008E67C0">
        <w:trPr>
          <w:cantSplit/>
        </w:trPr>
        <w:tc>
          <w:tcPr>
            <w:tcW w:w="2268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  <w:r>
              <w:rPr>
                <w:rFonts w:ascii="Trebuchet MS" w:hAnsi="Trebuchet MS" w:cs="Arial"/>
                <w:sz w:val="20"/>
              </w:rPr>
              <w:t>Chemistry/Life Science</w:t>
            </w:r>
          </w:p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C03632" w:rsidRDefault="00C03632" w:rsidP="00560B7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3/13/2012</w:t>
            </w:r>
          </w:p>
        </w:tc>
        <w:tc>
          <w:tcPr>
            <w:tcW w:w="649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C03632" w:rsidRDefault="00C03632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FB0840" w:rsidTr="008E67C0">
        <w:trPr>
          <w:cantSplit/>
        </w:trPr>
        <w:tc>
          <w:tcPr>
            <w:tcW w:w="2268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649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5040" w:type="dxa"/>
            <w:vAlign w:val="center"/>
          </w:tcPr>
          <w:p w:rsidR="00FB0840" w:rsidRDefault="00FB0840" w:rsidP="008E67C0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9C2A53" w:rsidRDefault="009C2A53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  <w:sz w:val="28"/>
          <w:szCs w:val="28"/>
        </w:rPr>
      </w:pP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  <w:sz w:val="28"/>
          <w:szCs w:val="28"/>
        </w:rPr>
        <w:t>Fire and Life Safety</w:t>
      </w:r>
      <w:r w:rsidRPr="002850FC">
        <w:rPr>
          <w:rFonts w:ascii="Trebuchet MS" w:hAnsi="Trebuchet MS" w:cs="Arial"/>
          <w:b/>
          <w:bCs/>
          <w:sz w:val="28"/>
        </w:rPr>
        <w:t xml:space="preserve">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jc w:val="center"/>
        <w:rPr>
          <w:rFonts w:ascii="Trebuchet MS" w:hAnsi="Trebuchet MS" w:cs="Arial"/>
          <w:b/>
          <w:bCs/>
        </w:rPr>
      </w:pPr>
    </w:p>
    <w:p w:rsidR="00FB0840" w:rsidRPr="006C0EB7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</w:rPr>
      </w:pPr>
      <w:r w:rsidRPr="002850FC">
        <w:rPr>
          <w:rFonts w:ascii="Trebuchet MS" w:hAnsi="Trebuchet MS" w:cs="Arial"/>
          <w:b/>
          <w:bCs/>
        </w:rPr>
        <w:t xml:space="preserve"> </w:t>
      </w:r>
    </w:p>
    <w:p w:rsidR="00FB0840" w:rsidRPr="006C0EB7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  <w:b/>
        </w:rPr>
      </w:pPr>
      <w:r w:rsidRPr="006C0EB7">
        <w:rPr>
          <w:b/>
        </w:rPr>
        <w:t>ART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</w:t>
      </w:r>
      <w:r w:rsidR="00D5606A">
        <w:rPr>
          <w:rFonts w:ascii="Trebuchet MS" w:hAnsi="Trebuchet MS" w:cs="Arial"/>
        </w:rPr>
        <w:t xml:space="preserve">gency phone numbers posted and </w:t>
      </w:r>
      <w:r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25%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Sprinkler heads protected by metal guards, when exposed to physical damage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</w:p>
    <w:p w:rsidR="00FB0840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9C2A53" w:rsidRDefault="009C2A53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D5606A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>
        <w:rPr>
          <w:rFonts w:ascii="Trebuchet MS" w:hAnsi="Trebuchet MS" w:cs="Arial"/>
        </w:rPr>
        <w:t>X</w:t>
      </w:r>
      <w:r>
        <w:rPr>
          <w:rFonts w:ascii="Trebuchet MS" w:hAnsi="Trebuchet MS" w:cs="Arial"/>
        </w:rPr>
        <w:tab/>
      </w:r>
      <w:r w:rsidR="00FB0840"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  areas on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extinguishers located within 30’ of hazardous processes (painting, welding, and woodworking)—mounted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  <w:r w:rsidRPr="002850FC">
        <w:rPr>
          <w:rFonts w:ascii="Trebuchet MS" w:hAnsi="Trebuchet MS"/>
        </w:rPr>
        <w:br w:type="page"/>
      </w:r>
      <w:r w:rsidRPr="002850FC">
        <w:rPr>
          <w:rFonts w:ascii="Trebuchet MS" w:hAnsi="Trebuchet MS" w:cs="Arial"/>
          <w:b/>
          <w:bCs/>
          <w:sz w:val="28"/>
        </w:rPr>
        <w:lastRenderedPageBreak/>
        <w:t>Facilities Safety Management Checklist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ART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Dark room requires eyewash station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Emergency phone numbers </w:t>
      </w:r>
      <w:r w:rsidR="00D5606A">
        <w:rPr>
          <w:rFonts w:ascii="Trebuchet MS" w:hAnsi="Trebuchet MS" w:cs="Arial"/>
        </w:rPr>
        <w:t xml:space="preserve">posted and </w:t>
      </w:r>
      <w:r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and combustibles stored properly</w:t>
      </w:r>
    </w:p>
    <w:p w:rsidR="00FB0840" w:rsidRPr="002850FC" w:rsidRDefault="00FB0840" w:rsidP="00FB0840">
      <w:pPr>
        <w:tabs>
          <w:tab w:val="left" w:pos="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ASBESTOS</w:t>
      </w:r>
    </w:p>
    <w:p w:rsidR="00FB0840" w:rsidRPr="002850FC" w:rsidRDefault="00FB0840" w:rsidP="00FB0840">
      <w:pPr>
        <w:pStyle w:val="NormalWeb"/>
        <w:tabs>
          <w:tab w:val="left" w:pos="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labels and signs used to warn of asbestos</w:t>
      </w: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</w:p>
    <w:p w:rsidR="00FB0840" w:rsidRPr="002850FC" w:rsidRDefault="00FB0840" w:rsidP="00FB0840">
      <w:pPr>
        <w:pStyle w:val="Heading7"/>
        <w:tabs>
          <w:tab w:val="left" w:pos="72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AUTO/METAL SHOP</w:t>
      </w:r>
    </w:p>
    <w:p w:rsidR="00FB0840" w:rsidRPr="002850FC" w:rsidRDefault="00FB0840" w:rsidP="00FB0840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BAND SAW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  <w:i/>
          <w:iCs/>
        </w:rPr>
        <w:tab/>
      </w:r>
      <w:r w:rsidRPr="002850FC">
        <w:rPr>
          <w:rFonts w:ascii="Trebuchet MS" w:hAnsi="Trebuchet MS" w:cs="Arial"/>
        </w:rPr>
        <w:t>Lower blade fully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Upper blade guarded with adjustable guard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COMPRESSED GAS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Cylinders chained in place so they cannot fall over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Valve covers in place when cylinder not in use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DRILL PRESS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Drill press permanently mounted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in place over belts, pulleys, chains, and sprockets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GARAGE DOORS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Automatic reverse mechanism installed and warning sign posted if not installed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GRINDER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Adjustable tongue adjusted within ¼” of wheel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 rest adjusted to ⅛” of wheel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/>
          <w:iCs/>
        </w:rPr>
      </w:pPr>
      <w:r w:rsidRPr="006C0EB7">
        <w:rPr>
          <w:rFonts w:ascii="Trebuchet MS" w:hAnsi="Trebuchet MS" w:cs="Arial"/>
          <w:b/>
          <w:i/>
          <w:iCs/>
        </w:rPr>
        <w:t>HAND AND PORTABLE TOOLS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Extension cords being used are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Multiple plug adaptors are prohibited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Portable electrical tools are grounded or double insulated type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Safety glasses provided if necessary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Tools and cords in good condition; no broken handles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HOISTS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Annual inspection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Controls plainly marked to indicate the direction of travel or motion</w:t>
      </w: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Hook equipped with safety clip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Overhead electric hoist equipped with a limit device to stop the hook travel at its highest and lowest point of safe travel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Rated load of each hoist legibly marked and visible to the operator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/>
          <w:i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METAL LATHE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chuck end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SPRAY BOOTH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Approved respiratory equipment provided when appropriate</w:t>
      </w:r>
    </w:p>
    <w:p w:rsidR="00FB0840" w:rsidRPr="002850FC" w:rsidRDefault="00FB0840" w:rsidP="00FB0840">
      <w:pPr>
        <w:pStyle w:val="Header"/>
        <w:tabs>
          <w:tab w:val="clear" w:pos="4320"/>
          <w:tab w:val="clear" w:pos="8640"/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Area within 3’ around spray booth is clear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control sprinkler heads kept clean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Mechanical ventilation provided when spraying is done in enclosed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‘NO SMOKING’ signs posted in spray areas, paint rooms, booths, and 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Spray area at least 20’ from flames, sparks, operating electrical motors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Caution label and signs used to warn of asbestos if needed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Compressor and moving chains and belts guarded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Eyewash station provided per pH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 mounted and accessible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Lockout/</w:t>
      </w:r>
      <w:proofErr w:type="spellStart"/>
      <w:r w:rsidRPr="002850FC">
        <w:rPr>
          <w:rFonts w:cs="Arial"/>
        </w:rPr>
        <w:t>tagout</w:t>
      </w:r>
      <w:proofErr w:type="spellEnd"/>
      <w:r w:rsidRPr="002850FC">
        <w:rPr>
          <w:rFonts w:cs="Arial"/>
        </w:rPr>
        <w:t xml:space="preserve"> equipment provided when necessary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combustibles stored in boiler room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Protective gloves, aprons, shields, or other means provided against cuts, corrosive liquids, and chemicals; goggles, face shields, safety glasses provided when a danger of flying particles or corrosive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Two exits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CONFINED SPACE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Warning labels present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  <w:b/>
          <w:bCs/>
        </w:rPr>
      </w:pPr>
      <w:r w:rsidRPr="002850FC">
        <w:rPr>
          <w:rFonts w:cs="Arial"/>
          <w:b/>
          <w:bCs/>
        </w:rPr>
        <w:t>CORRIDORS, ENTRANCES, STAIRS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decorations, artwork in corridors limited to 20% of wall surface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corridors and hallways free of obstructions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doors open in the direction of exit without effort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   All EXIT doors posted as exits with letters 5” high and ½” wide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All EXIT signs visible and with working lights, if lighted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ind w:left="360" w:hanging="36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Appropriate fire extinguishers are mounted within 75’ of outside areas containing flammable liquids and within 10’ of any inside storage area for such materials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Buildings over two levels have doors that close automatically in stair tower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free from obstruction or blockage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provided for the types of materials in the area where    used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 xml:space="preserve">Class </w:t>
      </w:r>
      <w:proofErr w:type="gramStart"/>
      <w:r w:rsidRPr="002850FC">
        <w:rPr>
          <w:rFonts w:cs="Arial"/>
        </w:rPr>
        <w:t>A</w:t>
      </w:r>
      <w:proofErr w:type="gramEnd"/>
      <w:r w:rsidRPr="002850FC">
        <w:rPr>
          <w:rFonts w:cs="Arial"/>
        </w:rPr>
        <w:tab/>
        <w:t>Ordinary combustible material fires</w:t>
      </w:r>
    </w:p>
    <w:p w:rsidR="00FB0840" w:rsidRPr="002850FC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B</w:t>
      </w:r>
      <w:r w:rsidRPr="002850FC">
        <w:rPr>
          <w:rFonts w:cs="Arial"/>
        </w:rPr>
        <w:tab/>
        <w:t>Flammable liquid, gas, or grease fires</w:t>
      </w:r>
    </w:p>
    <w:p w:rsidR="00FB0840" w:rsidRPr="006C0EB7" w:rsidRDefault="00FB0840" w:rsidP="00FB0840">
      <w:pPr>
        <w:pStyle w:val="NormalWeb"/>
        <w:tabs>
          <w:tab w:val="left" w:pos="720"/>
          <w:tab w:val="left" w:pos="180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ab/>
        <w:t>Class C</w:t>
      </w:r>
      <w:r w:rsidRPr="002850FC">
        <w:rPr>
          <w:rFonts w:cs="Arial"/>
        </w:rPr>
        <w:tab/>
        <w:t>Energized-electrical equipment fires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Fire extinguishers serviced, maintained, and tagged every year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 dead-end corridor &gt;20’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Non-exit doors, passages, and stairways labeled, “NOT AN EXIT”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Panic hardware on all exit doors and rooms with occupancy of 50 or more</w:t>
      </w:r>
    </w:p>
    <w:p w:rsidR="00FB0840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lastRenderedPageBreak/>
        <w:t>X</w:t>
      </w:r>
      <w:r w:rsidRPr="002850FC">
        <w:rPr>
          <w:rFonts w:cs="Arial"/>
        </w:rPr>
        <w:tab/>
        <w:t xml:space="preserve">Sprinkler heads protected by metal guards, </w:t>
      </w:r>
      <w:r>
        <w:rPr>
          <w:rFonts w:cs="Arial"/>
        </w:rPr>
        <w:t>when exposed to physical damage</w:t>
      </w: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Cover plates present on outlets and switches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Disconnecting switches and circuit breakers labeled to indicate service area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Exposed wiring and cords with frayed or deteriorated insulation are repaired or replaced promptly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Extension cords used for permanent wiring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Flexible cords and cables are free of splices and taps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Light fixtures below 7’ grounded and guarded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all electrical control panels for emergency shutdown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Unused openings in electrical panels and fittings are closed with appropriate covers, plugs, or plates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EMPLOYER POSTINGS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OSHA workplace poster displayed in a prominent location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Summary of OSHA 300/300A log posted in February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EXTERIOR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Dumpsters stored at least 5’ from any combustible buildings, doors, and windows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GYM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Basketball hoops that raise and lower over a seating area have a 2</w:t>
      </w:r>
      <w:r w:rsidRPr="002850FC">
        <w:rPr>
          <w:rFonts w:ascii="Trebuchet MS" w:hAnsi="Trebuchet MS" w:cs="Arial"/>
          <w:vertAlign w:val="superscript"/>
        </w:rPr>
        <w:t>nd</w:t>
      </w:r>
      <w:r w:rsidRPr="002850FC">
        <w:rPr>
          <w:rFonts w:ascii="Trebuchet MS" w:hAnsi="Trebuchet MS" w:cs="Arial"/>
        </w:rPr>
        <w:t xml:space="preserve"> safety strap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Bleachers must not have &gt;9” gap between seat and footrest (may become 4”)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Stage curtain must be flame retardant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HOME EC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First Aid Kit and fire extinguisher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NOISE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Approved hearing protection available to every employee working in the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Employees in high noise area given periodic audiometric testing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Noise levels at acceptable levels (&lt;85 </w:t>
      </w:r>
      <w:proofErr w:type="spellStart"/>
      <w:r w:rsidRPr="002850FC">
        <w:rPr>
          <w:rFonts w:ascii="Trebuchet MS" w:hAnsi="Trebuchet MS" w:cs="Arial"/>
        </w:rPr>
        <w:t>dBA</w:t>
      </w:r>
      <w:proofErr w:type="spellEnd"/>
      <w:r w:rsidRPr="002850FC">
        <w:rPr>
          <w:rFonts w:ascii="Trebuchet MS" w:hAnsi="Trebuchet MS" w:cs="Arial"/>
        </w:rPr>
        <w:t>) where continuous noise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pStyle w:val="Heading7"/>
        <w:tabs>
          <w:tab w:val="left" w:pos="360"/>
          <w:tab w:val="left" w:pos="5760"/>
          <w:tab w:val="right" w:pos="936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SCIENCE LABS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CHEMICALS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Chemicals stored in open lab work area kept to a minimum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Neutralizing chemicals and spill kits readily available</w:t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KITCHEN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Doors on cold storage rooms provided with an inside release mechanism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Exhaust hood, ducts, and filters clear of any grease accumulation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if exposed to injurious corrosive materials (oven cleaner)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Fan should be 3-prong when used in wet area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extinguisher within 30’ of cooking equipment (min. 40BC)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with auto fire extinguishing system inspected every 6 months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to shut off gas supply to the cooking equipment for emergency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‘Microwave in Use’ sign posted</w:t>
      </w:r>
    </w:p>
    <w:p w:rsidR="00FB0840" w:rsidRPr="002850FC" w:rsidRDefault="00D5606A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>
        <w:rPr>
          <w:rFonts w:ascii="Trebuchet MS" w:hAnsi="Trebuchet MS" w:cs="Arial"/>
        </w:rPr>
        <w:t>X</w:t>
      </w:r>
      <w:r>
        <w:rPr>
          <w:rFonts w:ascii="Trebuchet MS" w:hAnsi="Trebuchet MS" w:cs="Arial"/>
        </w:rPr>
        <w:tab/>
      </w:r>
      <w:r w:rsidR="00FB0840" w:rsidRPr="002850FC">
        <w:rPr>
          <w:rFonts w:ascii="Trebuchet MS" w:hAnsi="Trebuchet MS" w:cs="Arial"/>
        </w:rPr>
        <w:t>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Outlets within 6’ of a water source must be GFC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ELECTRICAL</w:t>
      </w:r>
    </w:p>
    <w:p w:rsidR="00FB0840" w:rsidRPr="002850FC" w:rsidRDefault="00FB0840" w:rsidP="00FB0840">
      <w:pPr>
        <w:pStyle w:val="NormalWeb"/>
        <w:tabs>
          <w:tab w:val="left" w:pos="360"/>
          <w:tab w:val="left" w:pos="5760"/>
          <w:tab w:val="right" w:pos="9360"/>
        </w:tabs>
        <w:spacing w:before="0" w:beforeAutospacing="0" w:after="0" w:afterAutospacing="0"/>
        <w:rPr>
          <w:rFonts w:cs="Arial"/>
        </w:rPr>
      </w:pPr>
      <w:r w:rsidRPr="002850FC">
        <w:rPr>
          <w:rFonts w:cs="Arial"/>
        </w:rPr>
        <w:t>X</w:t>
      </w:r>
      <w:r w:rsidRPr="002850FC">
        <w:rPr>
          <w:rFonts w:cs="Arial"/>
        </w:rPr>
        <w:tab/>
        <w:t>Electrical outlets properly grounded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36” clear access to electrical panel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FIRE SAFETY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Aisles serving work areas on 2 sides at least 42” wide; those serving work areas on                  one side only must be 36”   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Fire blanket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refrigerated equipment in closed containers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Flammable/combustible liquids and chemicals must not be stored in fume hoods or on the floor, except in original container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Heat sources not left unattended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Refrigerators, freezers, or coolers that store or cool flammable liquids must be of explosion-proof construction and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2A-20BC or larger rated fire extinguisher for each 3,000 feet of lab; travel distance must not exceed 50’ from anywhere in room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GENERAL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available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where employees are exposed; station required if pH &lt;2 or &gt;11, and shower required if pH &lt;1 or &gt;12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flushed weekly and shower monthly for 3 minutes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9C2A53" w:rsidRDefault="009C2A53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STORAGE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Acids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must have inventory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 storage area properly ventilated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properly labeled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Chemicals stored in approved containers (original shipping package)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Shelves used for chemical storage should have lip or guard to prevent chemicals from falling off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Storage cabinets and rooms locked against unauthorized entry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VENTILATION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Hood tested every year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Lab hoods achieve 100 </w:t>
      </w:r>
      <w:proofErr w:type="spellStart"/>
      <w:r w:rsidRPr="002850FC">
        <w:rPr>
          <w:rFonts w:ascii="Trebuchet MS" w:hAnsi="Trebuchet MS" w:cs="Arial"/>
        </w:rPr>
        <w:t>lfm</w:t>
      </w:r>
      <w:proofErr w:type="spellEnd"/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Means provided for manually shutting down ventilation equipment</w:t>
      </w: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STAIRS</w:t>
      </w:r>
    </w:p>
    <w:p w:rsidR="00FB0840" w:rsidRPr="002850FC" w:rsidRDefault="00FB0840" w:rsidP="00FB0840">
      <w:pPr>
        <w:pStyle w:val="BodyTextIndent"/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Handrails on all stairways with 4 or more risers; 1.5” clearance between handrail and wall; handrail capable of withstanding a load of 200 pounds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Mid-rail on open stairway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Slip-resistant step surfaces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STORAGE ROOMS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Room used for storage of combustibles must have 1-hour fire-rated walls (sheet rock or plaster) and fire-rated doors (or solid core 1.75” thick wood doors) with self-closer (or automatic fire sprinklers in them)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WOOD SHOP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i/>
          <w:iCs/>
        </w:rPr>
      </w:pPr>
      <w:r w:rsidRPr="002850FC">
        <w:rPr>
          <w:rFonts w:ascii="Trebuchet MS" w:hAnsi="Trebuchet MS" w:cs="Arial"/>
          <w:i/>
          <w:iCs/>
        </w:rPr>
        <w:t>JOINTER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Guarding on both sides of blades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RADIAL ARM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 fingers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   Equipped with anti-magnetic shut off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Guards on left side should fall when saw is pulled forward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 will not extend beyond table edge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D5606A" w:rsidRDefault="00D5606A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lastRenderedPageBreak/>
        <w:t>STORAGE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Quantities or flammable and combustible liquids in excess of 10 gallons stored in approved storage cabinet or storage room; less than 10 gallons stored in approved safety cans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iCs/>
        </w:rPr>
      </w:pPr>
      <w:r w:rsidRPr="006C0EB7">
        <w:rPr>
          <w:rFonts w:ascii="Trebuchet MS" w:hAnsi="Trebuchet MS" w:cs="Arial"/>
          <w:b/>
          <w:iCs/>
        </w:rPr>
        <w:t>TABLE SAW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Anti-kickback mechanism</w:t>
      </w:r>
    </w:p>
    <w:p w:rsidR="00FB0840" w:rsidRPr="006C0EB7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Anti-magnetic shut off switch</w:t>
      </w:r>
    </w:p>
    <w:p w:rsidR="00FB0840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  <w:b/>
          <w:bCs/>
        </w:rPr>
        <w:t>TECHNICAL LAB AREAS</w:t>
      </w:r>
    </w:p>
    <w:p w:rsidR="00FB0840" w:rsidRPr="002850FC" w:rsidRDefault="00FB0840" w:rsidP="00FB0840">
      <w:pPr>
        <w:pStyle w:val="BodyTextIndent"/>
        <w:tabs>
          <w:tab w:val="left" w:pos="2700"/>
        </w:tabs>
        <w:rPr>
          <w:rFonts w:ascii="Trebuchet MS" w:hAnsi="Trebuchet MS"/>
        </w:rPr>
      </w:pPr>
      <w:r w:rsidRPr="002850FC">
        <w:rPr>
          <w:rFonts w:ascii="Trebuchet MS" w:hAnsi="Trebuchet MS"/>
        </w:rPr>
        <w:t>X</w:t>
      </w:r>
      <w:r w:rsidRPr="002850FC">
        <w:rPr>
          <w:rFonts w:ascii="Trebuchet MS" w:hAnsi="Trebuchet MS"/>
        </w:rPr>
        <w:tab/>
        <w:t>Compressed gas cylinders (oxygen, acetylene, propane, etc.) secured so they cannot fall over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Electric power can be locked out for maintenance, repair, or security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phone numbers posted and MSDS sheets available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Emergency stop buttons colored red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Eyewash station and quick drench shower provided if necessary per pH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 xml:space="preserve">Fire extinguishers located within 30’ of hazardous processes (painting, welding, </w:t>
      </w:r>
      <w:proofErr w:type="gramStart"/>
      <w:r w:rsidRPr="002850FC">
        <w:rPr>
          <w:rFonts w:ascii="Trebuchet MS" w:hAnsi="Trebuchet MS" w:cs="Arial"/>
        </w:rPr>
        <w:t>woodworking</w:t>
      </w:r>
      <w:proofErr w:type="gramEnd"/>
      <w:r w:rsidRPr="002850FC">
        <w:rPr>
          <w:rFonts w:ascii="Trebuchet MS" w:hAnsi="Trebuchet MS" w:cs="Arial"/>
        </w:rPr>
        <w:t>)—mounted and inspected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First Aid Kit accessible with necessary supplies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Flammable liquids stored in approved cabinets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Oil-soaked, greasy, or paint-soaked rags stored in metal containers with lids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Power shut off switch within reach of operator’s position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eyewear provided when a danger of flying particles or corrosives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Protective gloves, aprons, shields, or other means provided against cuts, corrosive liquids, and chemicals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Pulleys and belts within 7’ of the floor properly guarded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Radial arm saws arranged so that cutting head will gently return to the back of the table when released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  <w:b/>
          <w:bCs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Saws used for ripping are equipped with anti-kickback devices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Solvent wastes and flammable liquids are kept in fire-resistant, covered containers until they are removed from the worksite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  <w:r w:rsidRPr="002850FC">
        <w:rPr>
          <w:rFonts w:ascii="Trebuchet MS" w:hAnsi="Trebuchet MS" w:cs="Arial"/>
        </w:rPr>
        <w:t>X</w:t>
      </w:r>
      <w:r w:rsidRPr="002850FC">
        <w:rPr>
          <w:rFonts w:ascii="Trebuchet MS" w:hAnsi="Trebuchet MS" w:cs="Arial"/>
        </w:rPr>
        <w:tab/>
        <w:t>Worksite clean and orderly with clear paths to exits</w:t>
      </w: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ind w:left="360" w:hanging="360"/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Pr="002850FC" w:rsidRDefault="00FB0840" w:rsidP="00FB0840">
      <w:pPr>
        <w:tabs>
          <w:tab w:val="left" w:pos="360"/>
          <w:tab w:val="left" w:pos="2700"/>
          <w:tab w:val="left" w:pos="5760"/>
          <w:tab w:val="right" w:pos="9360"/>
        </w:tabs>
        <w:rPr>
          <w:rFonts w:ascii="Trebuchet MS" w:hAnsi="Trebuchet MS" w:cs="Arial"/>
        </w:rPr>
      </w:pPr>
      <w:r w:rsidRPr="002850FC">
        <w:rPr>
          <w:rFonts w:ascii="Trebuchet MS" w:hAnsi="Trebuchet MS" w:cs="Arial"/>
          <w:b/>
          <w:bCs/>
        </w:rPr>
        <w:t>Completed by ___________________________Date</w:t>
      </w:r>
      <w:r w:rsidRPr="002850FC">
        <w:rPr>
          <w:rFonts w:ascii="Trebuchet MS" w:hAnsi="Trebuchet MS" w:cs="Arial"/>
          <w:u w:val="single"/>
        </w:rPr>
        <w:tab/>
      </w: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FB0840" w:rsidRDefault="00FB0840" w:rsidP="00FB0840">
      <w:pPr>
        <w:tabs>
          <w:tab w:val="left" w:pos="360"/>
          <w:tab w:val="left" w:pos="5760"/>
          <w:tab w:val="right" w:pos="9360"/>
        </w:tabs>
        <w:rPr>
          <w:rFonts w:ascii="Trebuchet MS" w:hAnsi="Trebuchet MS" w:cs="Arial"/>
        </w:rPr>
      </w:pPr>
    </w:p>
    <w:p w:rsidR="00527FBC" w:rsidRDefault="00ED7B5F">
      <w:bookmarkStart w:id="0" w:name="_GoBack"/>
      <w:bookmarkEnd w:id="0"/>
    </w:p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B5F" w:rsidRDefault="00ED7B5F" w:rsidP="009C2A53">
      <w:r>
        <w:separator/>
      </w:r>
    </w:p>
  </w:endnote>
  <w:endnote w:type="continuationSeparator" w:id="0">
    <w:p w:rsidR="00ED7B5F" w:rsidRDefault="00ED7B5F" w:rsidP="009C2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  <w:p w:rsidR="005B4211" w:rsidRDefault="005B4211" w:rsidP="005B421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5B4211" w:rsidRDefault="005B4211">
    <w:pPr>
      <w:pStyle w:val="Footer"/>
    </w:pPr>
  </w:p>
  <w:p w:rsidR="009C2A53" w:rsidRPr="009C2A53" w:rsidRDefault="009C2A53" w:rsidP="009C2A5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B5F" w:rsidRDefault="00ED7B5F" w:rsidP="009C2A53">
      <w:r>
        <w:separator/>
      </w:r>
    </w:p>
  </w:footnote>
  <w:footnote w:type="continuationSeparator" w:id="0">
    <w:p w:rsidR="00ED7B5F" w:rsidRDefault="00ED7B5F" w:rsidP="009C2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211" w:rsidRDefault="005B42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0840"/>
    <w:rsid w:val="000A0C5D"/>
    <w:rsid w:val="003967AF"/>
    <w:rsid w:val="005B4211"/>
    <w:rsid w:val="00670822"/>
    <w:rsid w:val="006E0936"/>
    <w:rsid w:val="007930A9"/>
    <w:rsid w:val="00914603"/>
    <w:rsid w:val="009C2A53"/>
    <w:rsid w:val="00A62DF5"/>
    <w:rsid w:val="00B56DAB"/>
    <w:rsid w:val="00BB558E"/>
    <w:rsid w:val="00C03632"/>
    <w:rsid w:val="00C63849"/>
    <w:rsid w:val="00CB562E"/>
    <w:rsid w:val="00D21BB4"/>
    <w:rsid w:val="00D5606A"/>
    <w:rsid w:val="00ED7B5F"/>
    <w:rsid w:val="00FB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8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B0840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B0840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B0840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B08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B0840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FB0840"/>
    <w:pPr>
      <w:tabs>
        <w:tab w:val="left" w:pos="360"/>
        <w:tab w:val="left" w:pos="5760"/>
        <w:tab w:val="right" w:pos="9360"/>
      </w:tabs>
      <w:ind w:left="360" w:hanging="360"/>
    </w:pPr>
    <w:rPr>
      <w:rFonts w:ascii="Arial" w:hAnsi="Arial" w:cs="Arial"/>
      <w:color w:val="000000"/>
    </w:rPr>
  </w:style>
  <w:style w:type="character" w:customStyle="1" w:styleId="BodyTextIndentChar">
    <w:name w:val="Body Text Indent Char"/>
    <w:basedOn w:val="DefaultParagraphFont"/>
    <w:link w:val="BodyTextIndent"/>
    <w:rsid w:val="00FB0840"/>
    <w:rPr>
      <w:rFonts w:ascii="Arial" w:eastAsia="Times New Roman" w:hAnsi="Arial" w:cs="Arial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C2A5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2A5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2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21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87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2450</Words>
  <Characters>13967</Characters>
  <Application>Microsoft Office Word</Application>
  <DocSecurity>0</DocSecurity>
  <Lines>116</Lines>
  <Paragraphs>32</Paragraphs>
  <ScaleCrop>false</ScaleCrop>
  <Company/>
  <LinksUpToDate>false</LinksUpToDate>
  <CharactersWithSpaces>16385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7</cp:revision>
  <dcterms:created xsi:type="dcterms:W3CDTF">2011-03-02T01:36:00Z</dcterms:created>
  <dcterms:modified xsi:type="dcterms:W3CDTF">2015-03-10T19:12:00Z</dcterms:modified>
</cp:coreProperties>
</file>