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40" w:rsidRDefault="00FB0840" w:rsidP="00FB0840">
      <w:pPr>
        <w:pStyle w:val="Heading7"/>
        <w:rPr>
          <w:rFonts w:ascii="Trebuchet MS" w:hAnsi="Trebuchet MS"/>
          <w:color w:val="auto"/>
          <w:sz w:val="28"/>
        </w:rPr>
      </w:pPr>
      <w:r>
        <w:rPr>
          <w:rFonts w:ascii="Trebuchet MS" w:hAnsi="Trebuchet MS"/>
          <w:color w:val="auto"/>
          <w:sz w:val="28"/>
        </w:rPr>
        <w:t>Checklist of E/OHS Activities for Facilities Safety Management and Fire Safety in Schools</w:t>
      </w:r>
    </w:p>
    <w:p w:rsidR="00FB0840" w:rsidRDefault="00FB0840" w:rsidP="00FB0840">
      <w:pPr>
        <w:pStyle w:val="NormalWeb"/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Facilities Safety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AC1DC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Does this school use contracted services for the Management Assistant Program? Yes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 </w:t>
      </w:r>
    </w:p>
    <w:p w:rsidR="00AC1DC0" w:rsidRDefault="00AC1DC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  <w:u w:val="single"/>
        </w:rPr>
        <w:t xml:space="preserve">Note: The District appoints its own Management Assistant. Brian Mohr provides oversight and monitors the Health and Safety program.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>If no, who is the designated person or persons?</w:t>
      </w:r>
      <w:r>
        <w:rPr>
          <w:rFonts w:ascii="Trebuchet MS" w:hAnsi="Trebuchet MS" w:cs="Arial"/>
          <w:u w:val="single"/>
        </w:rPr>
        <w:t xml:space="preserve"> 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Cs/>
        </w:rPr>
        <w:t xml:space="preserve">  </w:t>
      </w:r>
    </w:p>
    <w:p w:rsidR="00FB0840" w:rsidRDefault="00FB0840" w:rsidP="00FB084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Fire and Life Safety in Schools</w:t>
      </w:r>
    </w:p>
    <w:p w:rsidR="00FB0840" w:rsidRDefault="00FB0840" w:rsidP="00FB0840">
      <w:pPr>
        <w:jc w:val="center"/>
        <w:rPr>
          <w:rFonts w:ascii="Trebuchet MS" w:hAnsi="Trebuchet MS"/>
          <w:b/>
        </w:rPr>
      </w:pPr>
    </w:p>
    <w:p w:rsidR="00FB0840" w:rsidRDefault="00FB0840" w:rsidP="00FB084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Are emergency lights tested at least biannually?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Science safety Checklist completed?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AC1DC0" w:rsidRDefault="00AC1DC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</w:rPr>
        <w:t xml:space="preserve">Park Elementary: </w:t>
      </w:r>
      <w:r w:rsidR="009B46FA">
        <w:rPr>
          <w:rFonts w:ascii="Trebuchet MS" w:hAnsi="Trebuchet MS" w:cs="Arial"/>
          <w:iCs/>
          <w:u w:val="single"/>
        </w:rPr>
        <w:t>Sprinkler 7/15</w:t>
      </w:r>
      <w:r w:rsidR="000A0C5D">
        <w:rPr>
          <w:rFonts w:ascii="Trebuchet MS" w:hAnsi="Trebuchet MS" w:cs="Arial"/>
          <w:iCs/>
          <w:u w:val="single"/>
        </w:rPr>
        <w:t xml:space="preserve">, Alarm </w:t>
      </w:r>
      <w:r w:rsidR="009B46FA">
        <w:rPr>
          <w:rFonts w:ascii="Trebuchet MS" w:hAnsi="Trebuchet MS" w:cs="Arial"/>
          <w:iCs/>
          <w:u w:val="single"/>
        </w:rPr>
        <w:t>7/15, Extinguisher 8-15</w:t>
      </w:r>
      <w:r>
        <w:rPr>
          <w:rFonts w:ascii="Trebuchet MS" w:hAnsi="Trebuchet MS" w:cs="Arial"/>
          <w:iCs/>
          <w:u w:val="single"/>
        </w:rPr>
        <w:t xml:space="preserve">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                   DO        Park             TAP              Middle     H S            West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"/>
        <w:gridCol w:w="1098"/>
        <w:gridCol w:w="1336"/>
        <w:gridCol w:w="1429"/>
        <w:gridCol w:w="1259"/>
        <w:gridCol w:w="1258"/>
        <w:gridCol w:w="1098"/>
      </w:tblGrid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Sprinkled</w:t>
            </w:r>
          </w:p>
        </w:tc>
        <w:tc>
          <w:tcPr>
            <w:tcW w:w="125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1098" w:type="dxa"/>
          </w:tcPr>
          <w:p w:rsidR="00FB0840" w:rsidRDefault="009B46FA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8-15</w:t>
            </w:r>
          </w:p>
        </w:tc>
        <w:tc>
          <w:tcPr>
            <w:tcW w:w="1336" w:type="dxa"/>
          </w:tcPr>
          <w:p w:rsidR="00FB0840" w:rsidRDefault="009B46FA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8-15</w:t>
            </w:r>
          </w:p>
        </w:tc>
        <w:tc>
          <w:tcPr>
            <w:tcW w:w="1429" w:type="dxa"/>
          </w:tcPr>
          <w:p w:rsidR="00FB0840" w:rsidRDefault="009B46FA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8-15</w:t>
            </w:r>
          </w:p>
        </w:tc>
        <w:tc>
          <w:tcPr>
            <w:tcW w:w="1259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258" w:type="dxa"/>
          </w:tcPr>
          <w:p w:rsidR="00FB0840" w:rsidRDefault="009B46FA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8-15</w:t>
            </w:r>
          </w:p>
        </w:tc>
        <w:tc>
          <w:tcPr>
            <w:tcW w:w="1098" w:type="dxa"/>
          </w:tcPr>
          <w:p w:rsidR="00FB0840" w:rsidRDefault="009B46FA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8-15</w:t>
            </w: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                                            ECFE</w:t>
      </w:r>
    </w:p>
    <w:tbl>
      <w:tblPr>
        <w:tblW w:w="417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7"/>
        <w:gridCol w:w="2087"/>
      </w:tblGrid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2087" w:type="dxa"/>
          </w:tcPr>
          <w:p w:rsidR="00FB0840" w:rsidRDefault="009B46FA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8/15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  <w:color w:val="0000FF"/>
        </w:rPr>
      </w:pPr>
    </w:p>
    <w:p w:rsidR="00FB0840" w:rsidRDefault="00FB0840" w:rsidP="00FB0840">
      <w:pPr>
        <w:rPr>
          <w:rFonts w:ascii="Trebuchet MS" w:hAnsi="Trebuchet MS"/>
          <w:i/>
        </w:rPr>
      </w:pPr>
      <w:r>
        <w:rPr>
          <w:rFonts w:ascii="Trebuchet MS" w:hAnsi="Trebuchet MS"/>
          <w:i/>
          <w:highlight w:val="yellow"/>
        </w:rPr>
        <w:t>Note: All communication and activities as they relate to the Fire Marshall are contained in a white binder labeled “State Fire Marshal” located in the Buildings and Grounds office.</w:t>
      </w:r>
      <w:r>
        <w:rPr>
          <w:rFonts w:ascii="Trebuchet MS" w:hAnsi="Trebuchet MS"/>
          <w:i/>
        </w:rPr>
        <w:t xml:space="preserve"> </w:t>
      </w: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t>Facilities Safety Review</w:t>
      </w: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>Building</w:t>
      </w:r>
      <w:r>
        <w:rPr>
          <w:rFonts w:ascii="Trebuchet MS" w:hAnsi="Trebuchet MS" w:cs="Arial"/>
        </w:rPr>
        <w:t>:</w:t>
      </w:r>
      <w:r>
        <w:rPr>
          <w:rFonts w:ascii="Trebuchet MS" w:hAnsi="Trebuchet MS" w:cs="Arial"/>
          <w:u w:val="single"/>
        </w:rPr>
        <w:t xml:space="preserve"> High School,</w:t>
      </w:r>
      <w:r w:rsidR="00670822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 Park Elementary</w:t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Art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 detailed report has been provided to Brian for his consideration.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Dark Room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Wood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Kitchen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Metal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Halls, Gym, etc.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Graphic Arts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  <w:trHeight w:val="422"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Maintenance/Custodial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Transportation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Grounds/Garage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Chemistry/Life Science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885F8C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Note: paper cutters need locks-in work room @ West Elementary</w:t>
      </w:r>
    </w:p>
    <w:p w:rsidR="00885F8C" w:rsidRDefault="00885F8C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Pipe in Room 47 needs repaired @ Park Elementary </w:t>
      </w:r>
    </w:p>
    <w:p w:rsidR="00885F8C" w:rsidRDefault="00885F8C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Middle School woodshop room needs ventilation for saw dust. It gets really dusty after a full day of workshop. </w:t>
      </w:r>
    </w:p>
    <w:p w:rsidR="00885F8C" w:rsidRDefault="00885F8C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Need confined Space Stickers</w:t>
      </w:r>
      <w:bookmarkStart w:id="0" w:name="_GoBack"/>
      <w:bookmarkEnd w:id="0"/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9C2A53" w:rsidRDefault="009C2A53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  <w:sz w:val="28"/>
          <w:szCs w:val="28"/>
        </w:rPr>
        <w:t>Fire and Life Safety</w:t>
      </w:r>
      <w:r w:rsidRPr="002850FC">
        <w:rPr>
          <w:rFonts w:ascii="Trebuchet MS" w:hAnsi="Trebuchet MS" w:cs="Arial"/>
          <w:b/>
          <w:bCs/>
          <w:sz w:val="28"/>
        </w:rPr>
        <w:t xml:space="preserve">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jc w:val="center"/>
        <w:rPr>
          <w:rFonts w:ascii="Trebuchet MS" w:hAnsi="Trebuchet MS" w:cs="Arial"/>
          <w:b/>
          <w:bCs/>
        </w:rPr>
      </w:pPr>
    </w:p>
    <w:p w:rsidR="00FB0840" w:rsidRPr="006C0EB7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</w:rPr>
      </w:pPr>
      <w:r w:rsidRPr="002850FC">
        <w:rPr>
          <w:rFonts w:ascii="Trebuchet MS" w:hAnsi="Trebuchet MS" w:cs="Arial"/>
          <w:b/>
          <w:bCs/>
        </w:rPr>
        <w:t xml:space="preserve"> </w:t>
      </w:r>
    </w:p>
    <w:p w:rsidR="00FB0840" w:rsidRPr="006C0EB7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  <w:b/>
        </w:rPr>
      </w:pPr>
      <w:r w:rsidRPr="006C0EB7">
        <w:rPr>
          <w:b/>
        </w:rPr>
        <w:t>ART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</w:t>
      </w:r>
      <w:r w:rsidR="00D5606A">
        <w:rPr>
          <w:rFonts w:ascii="Trebuchet MS" w:hAnsi="Trebuchet MS" w:cs="Arial"/>
        </w:rPr>
        <w:t xml:space="preserve">gency phone numbers posted and </w:t>
      </w:r>
      <w:r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25%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lastRenderedPageBreak/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Sprinkler heads protected by metal guards, when exposed to physical damage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9C2A53" w:rsidRDefault="009C2A53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D5606A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>
        <w:rPr>
          <w:rFonts w:ascii="Trebuchet MS" w:hAnsi="Trebuchet MS" w:cs="Arial"/>
        </w:rPr>
        <w:t>X</w:t>
      </w:r>
      <w:r>
        <w:rPr>
          <w:rFonts w:ascii="Trebuchet MS" w:hAnsi="Trebuchet MS" w:cs="Arial"/>
        </w:rPr>
        <w:tab/>
      </w:r>
      <w:r w:rsidR="00FB0840"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  areas on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extinguishers located within 30’ of hazardous processes (painting, welding, and woodworking)—mounted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  <w:r w:rsidRPr="002850FC">
        <w:rPr>
          <w:rFonts w:ascii="Trebuchet MS" w:hAnsi="Trebuchet MS"/>
        </w:rPr>
        <w:br w:type="page"/>
      </w:r>
      <w:r w:rsidRPr="002850FC">
        <w:rPr>
          <w:rFonts w:ascii="Trebuchet MS" w:hAnsi="Trebuchet MS" w:cs="Arial"/>
          <w:b/>
          <w:bCs/>
          <w:sz w:val="28"/>
        </w:rPr>
        <w:lastRenderedPageBreak/>
        <w:t>Facilities Safety Management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ART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Dark room requires eyewash station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Emergency phone numbers </w:t>
      </w:r>
      <w:r w:rsidR="00D5606A">
        <w:rPr>
          <w:rFonts w:ascii="Trebuchet MS" w:hAnsi="Trebuchet MS" w:cs="Arial"/>
        </w:rPr>
        <w:t xml:space="preserve">posted and </w:t>
      </w:r>
      <w:r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ASBESTOS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labels and signs used to warn of asbestos</w:t>
      </w: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AUTO/METAL SHOP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BAND SAW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  <w:i/>
          <w:iCs/>
        </w:rPr>
        <w:tab/>
      </w:r>
      <w:r w:rsidRPr="002850FC">
        <w:rPr>
          <w:rFonts w:ascii="Trebuchet MS" w:hAnsi="Trebuchet MS" w:cs="Arial"/>
        </w:rPr>
        <w:t>Lower blade fully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Upper blade guarded with adjustable guard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DRILL PRESS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Drill press permanently mounted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in place over belts, pulleys, chains, and sprockets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GARAGE DOORS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Automatic reverse mechanism installed and warning sign posted if not installed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GRINDER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Adjustable tongue adjusted within ¼” of wheel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 rest adjusted to ⅛” of wheel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HAND AND PORTABLE TOOLS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Extension cords being used are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Multiple plug adaptors are prohibited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Portable electrical tools are grounded or double insulated type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Safety glasses provided if necessary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Tools and cords in good condition; no broken handles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HOISTS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Controls plainly marked to indicate the direction of travel or motion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Hook equipped with safety clip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Overhead electric hoist equipped with a limit device to stop the hook travel at its highest and lowest point of safe travel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Rated load of each hoist legibly marked and visible to the operator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/>
          <w:i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METAL LATHE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chuck end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Approved respiratory equipment provided when appropriate</w:t>
      </w:r>
    </w:p>
    <w:p w:rsidR="00FB0840" w:rsidRPr="002850FC" w:rsidRDefault="00FB0840" w:rsidP="00FB0840">
      <w:pPr>
        <w:pStyle w:val="Header"/>
        <w:tabs>
          <w:tab w:val="clear" w:pos="4320"/>
          <w:tab w:val="clear" w:pos="8640"/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Area within 3’ around spray booth is clear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 and signs used to warn of asbestos if needed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Compressor and moving chains and belts guarded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Eyewash station provided per pH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Lockout/</w:t>
      </w:r>
      <w:proofErr w:type="spellStart"/>
      <w:r w:rsidRPr="002850FC">
        <w:rPr>
          <w:rFonts w:cs="Arial"/>
        </w:rPr>
        <w:t>tagout</w:t>
      </w:r>
      <w:proofErr w:type="spellEnd"/>
      <w:r w:rsidRPr="002850FC">
        <w:rPr>
          <w:rFonts w:cs="Arial"/>
        </w:rPr>
        <w:t xml:space="preserve"> equipment provided when necessary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Protective gloves, aprons, shields, or other means provided against cuts, corrosive liquids, and chemicals; goggles, face shields, safety glasses provided when a danger of flying particles or corrosive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CONFINED SPACE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Warning labels present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20%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6C0EB7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lastRenderedPageBreak/>
        <w:t>X</w:t>
      </w:r>
      <w:r w:rsidRPr="002850FC">
        <w:rPr>
          <w:rFonts w:cs="Arial"/>
        </w:rPr>
        <w:tab/>
        <w:t xml:space="preserve">Sprinkler heads protected by metal guards, </w:t>
      </w:r>
      <w:r>
        <w:rPr>
          <w:rFonts w:cs="Arial"/>
        </w:rPr>
        <w:t>when exposed to physical damage</w:t>
      </w: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Cover plates present on outlets and switches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Disconnecting switches and circuit breakers labeled to indicate service area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Exposed wiring and cords with frayed or deteriorated insulation are repaired or replaced promptly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Flexible cords and cables are free of splices and taps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Light fixtures below 7’ grounded and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Unused openings in electrical panels and fittings are closed with appropriate covers, plugs, or plates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EMPLOYER POSTINGS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OSHA workplace poster displayed in a prominent location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Summary of OSHA 300/300A log posted in February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Basketball hoops that raise and lower over a seating area have a 2</w:t>
      </w:r>
      <w:r w:rsidRPr="002850FC">
        <w:rPr>
          <w:rFonts w:ascii="Trebuchet MS" w:hAnsi="Trebuchet MS" w:cs="Arial"/>
          <w:vertAlign w:val="superscript"/>
        </w:rPr>
        <w:t>nd</w:t>
      </w:r>
      <w:r w:rsidRPr="002850FC">
        <w:rPr>
          <w:rFonts w:ascii="Trebuchet MS" w:hAnsi="Trebuchet MS" w:cs="Arial"/>
        </w:rPr>
        <w:t xml:space="preserve"> safety strap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Bleachers must not have &gt;9” gap between seat and footrest (may become 4”)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First Aid Kit and fire extinguisher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NOISE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Approved hearing protection available to every employee working in the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Employees in high noise area given periodic audiometric testing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Noise levels at acceptable levels (&lt;85 </w:t>
      </w:r>
      <w:proofErr w:type="spellStart"/>
      <w:r w:rsidRPr="002850FC">
        <w:rPr>
          <w:rFonts w:ascii="Trebuchet MS" w:hAnsi="Trebuchet MS" w:cs="Arial"/>
        </w:rPr>
        <w:t>dBA</w:t>
      </w:r>
      <w:proofErr w:type="spellEnd"/>
      <w:r w:rsidRPr="002850FC">
        <w:rPr>
          <w:rFonts w:ascii="Trebuchet MS" w:hAnsi="Trebuchet MS" w:cs="Arial"/>
        </w:rPr>
        <w:t>) where continuous noise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Doors on cold storage rooms provided with an inside release mechanism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if exposed to injurious corrosive materials (oven cleaner)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Fan should be 3-prong when used in wet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D5606A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>
        <w:rPr>
          <w:rFonts w:ascii="Trebuchet MS" w:hAnsi="Trebuchet MS" w:cs="Arial"/>
        </w:rPr>
        <w:t>X</w:t>
      </w:r>
      <w:r>
        <w:rPr>
          <w:rFonts w:ascii="Trebuchet MS" w:hAnsi="Trebuchet MS" w:cs="Arial"/>
        </w:rPr>
        <w:tab/>
      </w:r>
      <w:r w:rsidR="00FB0840"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Electrical outlets properly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electrical panel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areas on                 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Heat sources not left unattended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GENERAL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where employees are exposed; station required if pH &lt;2 or &gt;11, and shower required if pH &lt;1 or &gt;12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flushed weekly and shower monthly for 3 minutes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STAIRS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Handrails on all stairways with 4 or more risers; 1.5” clearance between handrail and wall; handrail capable of withstanding a load of 200 pounds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Mid-rail on open stairway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Slip-resistant step surfaces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WOOD SHOP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JOINTER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both sides of blades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RADIAL ARM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 fingers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Equipped with anti-magnetic shut off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on left side should fall when saw is pulled forward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 will not extend beyond table edge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STORAGE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Quantities or flammable and combustible liquids in excess of 10 gallons stored in approved storage cabinet or storage room; less than 10 gallons stored in approved safety cans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TABLE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Anti-kickback mechanism</w:t>
      </w: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Electric power can be locked out for maintenance, repair, or security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sheets available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provided if necessary per pH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Fire extinguishers located within 30’ of hazardous processes (painting, welding, </w:t>
      </w:r>
      <w:proofErr w:type="gramStart"/>
      <w:r w:rsidRPr="002850FC">
        <w:rPr>
          <w:rFonts w:ascii="Trebuchet MS" w:hAnsi="Trebuchet MS" w:cs="Arial"/>
        </w:rPr>
        <w:t>woodworking</w:t>
      </w:r>
      <w:proofErr w:type="gramEnd"/>
      <w:r w:rsidRPr="002850FC">
        <w:rPr>
          <w:rFonts w:ascii="Trebuchet MS" w:hAnsi="Trebuchet MS" w:cs="Arial"/>
        </w:rPr>
        <w:t>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Power shut off switch within reach of operator’s position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eyewear provided when a danger of flying particles or corrosives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Pulleys and belts within 7’ of the floor properly guarded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Radial arm saws arranged so that 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Saws used for ripping are equipped with anti-kickback devices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527FBC" w:rsidRDefault="007E53AB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3AB" w:rsidRDefault="007E53AB" w:rsidP="009C2A53">
      <w:r>
        <w:separator/>
      </w:r>
    </w:p>
  </w:endnote>
  <w:endnote w:type="continuationSeparator" w:id="0">
    <w:p w:rsidR="007E53AB" w:rsidRDefault="007E53AB" w:rsidP="009C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  <w:p w:rsidR="005B4211" w:rsidRDefault="005B4211" w:rsidP="005B421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B4211" w:rsidRDefault="005B4211">
    <w:pPr>
      <w:pStyle w:val="Footer"/>
    </w:pPr>
  </w:p>
  <w:p w:rsidR="009C2A53" w:rsidRPr="009C2A53" w:rsidRDefault="009C2A53" w:rsidP="009C2A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3AB" w:rsidRDefault="007E53AB" w:rsidP="009C2A53">
      <w:r>
        <w:separator/>
      </w:r>
    </w:p>
  </w:footnote>
  <w:footnote w:type="continuationSeparator" w:id="0">
    <w:p w:rsidR="007E53AB" w:rsidRDefault="007E53AB" w:rsidP="009C2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0840"/>
    <w:rsid w:val="000A0C5D"/>
    <w:rsid w:val="003967AF"/>
    <w:rsid w:val="005B4211"/>
    <w:rsid w:val="00670822"/>
    <w:rsid w:val="006E0936"/>
    <w:rsid w:val="007930A9"/>
    <w:rsid w:val="007E53AB"/>
    <w:rsid w:val="008408EE"/>
    <w:rsid w:val="00885F8C"/>
    <w:rsid w:val="00914603"/>
    <w:rsid w:val="00954699"/>
    <w:rsid w:val="009B46FA"/>
    <w:rsid w:val="009C2A53"/>
    <w:rsid w:val="00A62DF5"/>
    <w:rsid w:val="00AC1DC0"/>
    <w:rsid w:val="00B56DAB"/>
    <w:rsid w:val="00BB558E"/>
    <w:rsid w:val="00C03632"/>
    <w:rsid w:val="00C63849"/>
    <w:rsid w:val="00CB562E"/>
    <w:rsid w:val="00D21BB4"/>
    <w:rsid w:val="00D5606A"/>
    <w:rsid w:val="00ED7B5F"/>
    <w:rsid w:val="00FB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B084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B084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B0840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B08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B0840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FB0840"/>
    <w:pPr>
      <w:tabs>
        <w:tab w:val="left" w:pos="360"/>
        <w:tab w:val="left" w:pos="5760"/>
        <w:tab w:val="right" w:pos="9360"/>
      </w:tabs>
      <w:ind w:left="360" w:hanging="360"/>
    </w:pPr>
    <w:rPr>
      <w:rFonts w:ascii="Arial" w:hAnsi="Arial" w:cs="Arial"/>
      <w:color w:val="000000"/>
    </w:rPr>
  </w:style>
  <w:style w:type="character" w:customStyle="1" w:styleId="BodyTextIndentChar">
    <w:name w:val="Body Text Indent Char"/>
    <w:basedOn w:val="DefaultParagraphFont"/>
    <w:link w:val="BodyTextIndent"/>
    <w:rsid w:val="00FB0840"/>
    <w:rPr>
      <w:rFonts w:ascii="Arial" w:eastAsia="Times New Roman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C2A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A5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2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21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2487</Words>
  <Characters>14182</Characters>
  <Application>Microsoft Office Word</Application>
  <DocSecurity>0</DocSecurity>
  <Lines>118</Lines>
  <Paragraphs>33</Paragraphs>
  <ScaleCrop>false</ScaleCrop>
  <Company/>
  <LinksUpToDate>false</LinksUpToDate>
  <CharactersWithSpaces>16636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10</cp:revision>
  <dcterms:created xsi:type="dcterms:W3CDTF">2011-03-02T01:36:00Z</dcterms:created>
  <dcterms:modified xsi:type="dcterms:W3CDTF">2015-11-10T20:01:00Z</dcterms:modified>
</cp:coreProperties>
</file>