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F34" w:rsidRPr="003E6A72" w:rsidRDefault="00801F34" w:rsidP="00801F34">
      <w:pPr>
        <w:pStyle w:val="Subtitle"/>
      </w:pPr>
      <w:r w:rsidRPr="003E6A72">
        <w:t>Checklist of E/OHS Activities for Bleacher safety</w:t>
      </w:r>
    </w:p>
    <w:p w:rsidR="00801F34" w:rsidRPr="003E6A72" w:rsidRDefault="00801F34" w:rsidP="00801F34">
      <w:pPr>
        <w:pStyle w:val="NormalWeb"/>
        <w:spacing w:before="0" w:beforeAutospacing="0" w:after="0" w:afterAutospacing="0"/>
        <w:rPr>
          <w:rFonts w:cs="Arial"/>
        </w:rPr>
      </w:pPr>
    </w:p>
    <w:p w:rsidR="00801F34" w:rsidRPr="003E6A72" w:rsidRDefault="00801F34" w:rsidP="00801F34">
      <w:pPr>
        <w:rPr>
          <w:rFonts w:ascii="Trebuchet MS" w:hAnsi="Trebuchet MS" w:cs="Arial"/>
          <w:u w:val="single"/>
        </w:rPr>
      </w:pPr>
      <w:r w:rsidRPr="003E6A72">
        <w:rPr>
          <w:rFonts w:ascii="Trebuchet MS" w:hAnsi="Trebuchet MS" w:cs="Arial"/>
        </w:rPr>
        <w:t xml:space="preserve">Program Contact Person: </w:t>
      </w:r>
      <w:r w:rsidRPr="003E6A72">
        <w:rPr>
          <w:rFonts w:ascii="Trebuchet MS" w:hAnsi="Trebuchet MS" w:cs="Arial"/>
          <w:u w:val="single"/>
        </w:rPr>
        <w:tab/>
        <w:t xml:space="preserve">Barry </w:t>
      </w:r>
      <w:proofErr w:type="spellStart"/>
      <w:r w:rsidRPr="003E6A72">
        <w:rPr>
          <w:rFonts w:ascii="Trebuchet MS" w:hAnsi="Trebuchet MS" w:cs="Arial"/>
          <w:u w:val="single"/>
        </w:rPr>
        <w:t>Gappa</w:t>
      </w:r>
      <w:proofErr w:type="spellEnd"/>
      <w:r w:rsidRPr="003E6A72">
        <w:rPr>
          <w:rFonts w:ascii="Trebuchet MS" w:hAnsi="Trebuchet MS" w:cs="Arial"/>
          <w:u w:val="single"/>
        </w:rPr>
        <w:tab/>
        <w:t xml:space="preserve">  </w:t>
      </w:r>
    </w:p>
    <w:p w:rsidR="00801F34" w:rsidRPr="003E6A72" w:rsidRDefault="00801F34" w:rsidP="00801F34">
      <w:pPr>
        <w:tabs>
          <w:tab w:val="left" w:pos="720"/>
        </w:tabs>
        <w:rPr>
          <w:rFonts w:ascii="Trebuchet MS" w:hAnsi="Trebuchet MS" w:cs="Arial"/>
        </w:rPr>
      </w:pPr>
    </w:p>
    <w:p w:rsidR="00801F34" w:rsidRPr="003E6A72" w:rsidRDefault="00801F34" w:rsidP="00801F34">
      <w:pPr>
        <w:tabs>
          <w:tab w:val="left" w:pos="720"/>
        </w:tabs>
        <w:rPr>
          <w:rFonts w:ascii="Trebuchet MS" w:hAnsi="Trebuchet MS" w:cs="Arial"/>
          <w:i/>
          <w:iCs/>
        </w:rPr>
      </w:pPr>
      <w:r w:rsidRPr="003E6A72">
        <w:rPr>
          <w:rFonts w:ascii="Trebuchet MS" w:hAnsi="Trebuchet MS" w:cs="Arial"/>
        </w:rPr>
        <w:t xml:space="preserve">Is the BSM Plan in place? </w:t>
      </w:r>
      <w:r w:rsidRPr="003E6A72">
        <w:rPr>
          <w:rFonts w:ascii="Trebuchet MS" w:hAnsi="Trebuchet MS" w:cs="Arial"/>
          <w:highlight w:val="yellow"/>
        </w:rPr>
        <w:t>Yes</w:t>
      </w:r>
      <w:r w:rsidRPr="003E6A72">
        <w:rPr>
          <w:rFonts w:ascii="Trebuchet MS" w:hAnsi="Trebuchet MS" w:cs="Arial"/>
        </w:rPr>
        <w:t xml:space="preserve"> No N/A </w:t>
      </w:r>
    </w:p>
    <w:p w:rsidR="00801F34" w:rsidRPr="003E6A72" w:rsidRDefault="00801F34" w:rsidP="00801F34">
      <w:pPr>
        <w:pStyle w:val="NormalWeb"/>
        <w:tabs>
          <w:tab w:val="left" w:pos="720"/>
        </w:tabs>
        <w:spacing w:before="0" w:beforeAutospacing="0" w:after="0" w:afterAutospacing="0"/>
        <w:rPr>
          <w:rFonts w:cs="Arial"/>
        </w:rPr>
      </w:pPr>
    </w:p>
    <w:p w:rsidR="00801F34" w:rsidRPr="003E6A72" w:rsidRDefault="00801F34" w:rsidP="00801F34">
      <w:pPr>
        <w:tabs>
          <w:tab w:val="left" w:pos="720"/>
        </w:tabs>
        <w:rPr>
          <w:rFonts w:ascii="Trebuchet MS" w:hAnsi="Trebuchet MS" w:cs="Arial"/>
        </w:rPr>
      </w:pPr>
      <w:r w:rsidRPr="003E6A72">
        <w:rPr>
          <w:rFonts w:ascii="Trebuchet MS" w:hAnsi="Trebuchet MS" w:cs="Arial"/>
        </w:rPr>
        <w:t>Is the Plan current? Y</w:t>
      </w:r>
      <w:r w:rsidRPr="003E6A72">
        <w:rPr>
          <w:rFonts w:ascii="Trebuchet MS" w:hAnsi="Trebuchet MS" w:cs="Arial"/>
          <w:highlight w:val="yellow"/>
        </w:rPr>
        <w:t>es</w:t>
      </w:r>
      <w:r w:rsidRPr="003E6A72">
        <w:rPr>
          <w:rFonts w:ascii="Trebuchet MS" w:hAnsi="Trebuchet MS" w:cs="Arial"/>
        </w:rPr>
        <w:t xml:space="preserve"> No N/A</w:t>
      </w:r>
      <w:r w:rsidRPr="003E6A72">
        <w:rPr>
          <w:rFonts w:ascii="Trebuchet MS" w:hAnsi="Trebuchet MS" w:cs="Arial"/>
          <w:i/>
          <w:iCs/>
        </w:rPr>
        <w:t xml:space="preserve"> </w:t>
      </w:r>
    </w:p>
    <w:p w:rsidR="00801F34" w:rsidRPr="003E6A72" w:rsidRDefault="00801F34" w:rsidP="00801F34">
      <w:pPr>
        <w:pStyle w:val="NormalWeb"/>
        <w:tabs>
          <w:tab w:val="left" w:pos="720"/>
        </w:tabs>
        <w:spacing w:before="0" w:beforeAutospacing="0" w:after="0" w:afterAutospacing="0"/>
        <w:rPr>
          <w:rFonts w:cs="Arial"/>
        </w:rPr>
      </w:pPr>
    </w:p>
    <w:p w:rsidR="00801F34" w:rsidRPr="003E6A72" w:rsidRDefault="00801F34" w:rsidP="00801F34">
      <w:pPr>
        <w:tabs>
          <w:tab w:val="left" w:pos="720"/>
        </w:tabs>
        <w:rPr>
          <w:rFonts w:ascii="Trebuchet MS" w:hAnsi="Trebuchet MS" w:cs="Arial"/>
        </w:rPr>
      </w:pPr>
      <w:r w:rsidRPr="003E6A72">
        <w:rPr>
          <w:rFonts w:ascii="Trebuchet MS" w:hAnsi="Trebuchet MS" w:cs="Arial"/>
        </w:rPr>
        <w:t xml:space="preserve">Has the Plan been reviewed this school year? </w:t>
      </w:r>
      <w:r w:rsidRPr="003E6A72">
        <w:rPr>
          <w:rFonts w:ascii="Trebuchet MS" w:hAnsi="Trebuchet MS" w:cs="Arial"/>
          <w:highlight w:val="yellow"/>
        </w:rPr>
        <w:t>Yes</w:t>
      </w:r>
      <w:r w:rsidRPr="003E6A72">
        <w:rPr>
          <w:rFonts w:ascii="Trebuchet MS" w:hAnsi="Trebuchet MS" w:cs="Arial"/>
        </w:rPr>
        <w:t xml:space="preserve"> No N/A </w:t>
      </w:r>
    </w:p>
    <w:p w:rsidR="00801F34" w:rsidRPr="003E6A72" w:rsidRDefault="00801F34" w:rsidP="00801F34">
      <w:pPr>
        <w:tabs>
          <w:tab w:val="left" w:pos="720"/>
          <w:tab w:val="right" w:pos="9360"/>
        </w:tabs>
        <w:rPr>
          <w:rFonts w:ascii="Trebuchet MS" w:hAnsi="Trebuchet MS" w:cs="Arial"/>
          <w:i/>
          <w:iCs/>
        </w:rPr>
      </w:pPr>
    </w:p>
    <w:p w:rsidR="00801F34" w:rsidRPr="003E6A72" w:rsidRDefault="00801F34" w:rsidP="00801F34">
      <w:pPr>
        <w:tabs>
          <w:tab w:val="left" w:pos="720"/>
          <w:tab w:val="right" w:pos="9360"/>
        </w:tabs>
        <w:rPr>
          <w:rFonts w:ascii="Trebuchet MS" w:hAnsi="Trebuchet MS" w:cs="Arial"/>
        </w:rPr>
      </w:pPr>
      <w:r w:rsidRPr="003E6A72">
        <w:rPr>
          <w:rFonts w:ascii="Trebuchet MS" w:hAnsi="Trebuchet MS" w:cs="Arial"/>
        </w:rPr>
        <w:t xml:space="preserve">Has an annual survey of school bleachers been conducted? </w:t>
      </w:r>
      <w:r w:rsidRPr="003E6A72">
        <w:rPr>
          <w:rFonts w:ascii="Trebuchet MS" w:hAnsi="Trebuchet MS" w:cs="Arial"/>
          <w:highlight w:val="yellow"/>
        </w:rPr>
        <w:t>Yes</w:t>
      </w:r>
      <w:r w:rsidRPr="003E6A72">
        <w:rPr>
          <w:rFonts w:ascii="Trebuchet MS" w:hAnsi="Trebuchet MS" w:cs="Arial"/>
        </w:rPr>
        <w:t xml:space="preserve"> No N/A </w:t>
      </w:r>
    </w:p>
    <w:p w:rsidR="00801F34" w:rsidRPr="003E6A72" w:rsidRDefault="00801F34" w:rsidP="00801F34">
      <w:pPr>
        <w:tabs>
          <w:tab w:val="left" w:pos="720"/>
          <w:tab w:val="right" w:pos="9360"/>
        </w:tabs>
        <w:rPr>
          <w:rFonts w:ascii="Trebuchet MS" w:hAnsi="Trebuchet MS" w:cs="Arial"/>
          <w:i/>
          <w:iCs/>
        </w:rPr>
      </w:pPr>
    </w:p>
    <w:p w:rsidR="00801F34" w:rsidRPr="003E6A72" w:rsidRDefault="00801F34" w:rsidP="00801F34">
      <w:pPr>
        <w:tabs>
          <w:tab w:val="left" w:pos="720"/>
          <w:tab w:val="right" w:pos="9360"/>
        </w:tabs>
        <w:rPr>
          <w:rFonts w:ascii="Trebuchet MS" w:hAnsi="Trebuchet MS" w:cs="Arial"/>
          <w:i/>
          <w:iCs/>
        </w:rPr>
      </w:pPr>
      <w:r w:rsidRPr="003E6A72">
        <w:rPr>
          <w:rFonts w:ascii="Trebuchet MS" w:hAnsi="Trebuchet MS" w:cs="Arial"/>
        </w:rPr>
        <w:t xml:space="preserve">Is the five-year recertification required by December 31, 2007 complete and submitted to the Minnesota Department of Labor and Industry? </w:t>
      </w:r>
      <w:r w:rsidRPr="003E6A72">
        <w:rPr>
          <w:rFonts w:ascii="Trebuchet MS" w:hAnsi="Trebuchet MS" w:cs="Arial"/>
          <w:highlight w:val="yellow"/>
        </w:rPr>
        <w:t>Yes</w:t>
      </w:r>
      <w:r w:rsidRPr="003E6A72">
        <w:rPr>
          <w:rFonts w:ascii="Trebuchet MS" w:hAnsi="Trebuchet MS" w:cs="Arial"/>
        </w:rPr>
        <w:t xml:space="preserve"> No N/A</w:t>
      </w:r>
    </w:p>
    <w:p w:rsidR="00801F34" w:rsidRDefault="00801F34" w:rsidP="00801F34">
      <w:pPr>
        <w:tabs>
          <w:tab w:val="left" w:pos="720"/>
          <w:tab w:val="right" w:pos="9360"/>
        </w:tabs>
        <w:rPr>
          <w:rFonts w:ascii="Trebuchet MS" w:hAnsi="Trebuchet MS" w:cs="Arial"/>
          <w:i/>
          <w:iCs/>
        </w:rPr>
      </w:pPr>
    </w:p>
    <w:p w:rsidR="00801F34" w:rsidRPr="003E6A72" w:rsidRDefault="00801F34" w:rsidP="00801F34">
      <w:pPr>
        <w:tabs>
          <w:tab w:val="left" w:pos="720"/>
          <w:tab w:val="right" w:pos="9360"/>
        </w:tabs>
        <w:rPr>
          <w:rFonts w:ascii="Trebuchet MS" w:hAnsi="Trebuchet MS" w:cs="Arial"/>
          <w:i/>
          <w:iCs/>
        </w:rPr>
      </w:pPr>
      <w:r w:rsidRPr="003E6A72">
        <w:rPr>
          <w:rFonts w:ascii="Trebuchet MS" w:hAnsi="Trebuchet MS" w:cs="Arial"/>
          <w:i/>
          <w:iCs/>
        </w:rPr>
        <w:t>Note: Completed, Sept25, 2007</w:t>
      </w:r>
    </w:p>
    <w:p w:rsidR="00801F34" w:rsidRDefault="00801F34" w:rsidP="00801F34">
      <w:pPr>
        <w:tabs>
          <w:tab w:val="left" w:pos="720"/>
          <w:tab w:val="right" w:pos="9360"/>
        </w:tabs>
        <w:rPr>
          <w:rFonts w:ascii="Trebuchet MS" w:hAnsi="Trebuchet MS" w:cs="Arial"/>
          <w:i/>
          <w:iCs/>
        </w:rPr>
      </w:pPr>
    </w:p>
    <w:p w:rsidR="00801F34" w:rsidRPr="003E6A72" w:rsidRDefault="00801F34" w:rsidP="00801F34">
      <w:pPr>
        <w:tabs>
          <w:tab w:val="left" w:pos="720"/>
          <w:tab w:val="right" w:pos="9360"/>
        </w:tabs>
        <w:rPr>
          <w:rFonts w:ascii="Trebuchet MS" w:hAnsi="Trebuchet MS" w:cs="Arial"/>
          <w:i/>
          <w:iCs/>
        </w:rPr>
      </w:pPr>
    </w:p>
    <w:p w:rsidR="00801F34" w:rsidRPr="0069004C" w:rsidRDefault="00801F34" w:rsidP="00801F34">
      <w:pPr>
        <w:pStyle w:val="NormalWeb"/>
        <w:tabs>
          <w:tab w:val="left" w:pos="720"/>
        </w:tabs>
        <w:spacing w:before="0" w:beforeAutospacing="0" w:after="0" w:afterAutospacing="0"/>
        <w:rPr>
          <w:rFonts w:cs="Arial"/>
          <w:sz w:val="16"/>
          <w:szCs w:val="16"/>
        </w:rPr>
      </w:pPr>
      <w:r w:rsidRPr="0069004C">
        <w:rPr>
          <w:rFonts w:cs="Arial"/>
          <w:sz w:val="16"/>
          <w:szCs w:val="16"/>
        </w:rPr>
        <w:t>Openings and gaps:</w:t>
      </w:r>
    </w:p>
    <w:p w:rsidR="00801F34" w:rsidRPr="0069004C" w:rsidRDefault="00801F34" w:rsidP="00801F34">
      <w:pPr>
        <w:pStyle w:val="NormalWeb"/>
        <w:tabs>
          <w:tab w:val="left" w:pos="720"/>
        </w:tabs>
        <w:spacing w:before="0" w:beforeAutospacing="0" w:after="0" w:afterAutospacing="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Openings limited to four-inch gap between the railings and between the footboards and seat boards, starting at a height of 56 inches or more.</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rPr>
          <w:rFonts w:cs="Arial"/>
          <w:sz w:val="16"/>
          <w:szCs w:val="16"/>
        </w:rPr>
      </w:pPr>
      <w:r w:rsidRPr="0069004C">
        <w:rPr>
          <w:rFonts w:cs="Arial"/>
          <w:sz w:val="16"/>
          <w:szCs w:val="16"/>
        </w:rPr>
        <w:t>Retractable bleachers:</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u w:val="single"/>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They may contain openings of 9 inches or less</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If exempt from standards must have a safety management plan in place and an amortization schedule to plan for their future replacement</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rPr>
          <w:rFonts w:cs="Arial"/>
          <w:sz w:val="16"/>
          <w:szCs w:val="16"/>
        </w:rPr>
      </w:pPr>
      <w:r w:rsidRPr="0069004C">
        <w:rPr>
          <w:rFonts w:cs="Arial"/>
          <w:sz w:val="16"/>
          <w:szCs w:val="16"/>
        </w:rPr>
        <w:t>Approved netting:</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u w:val="single"/>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Netting may be provided to prevent persons from falling through the bleachers between the seat and footboards</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Chain link fencing may be used but must be secured tightly to the underside of the bleachers.</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rPr>
          <w:rFonts w:cs="Arial"/>
          <w:sz w:val="16"/>
          <w:szCs w:val="16"/>
        </w:rPr>
      </w:pPr>
      <w:r w:rsidRPr="0069004C">
        <w:rPr>
          <w:rFonts w:cs="Arial"/>
          <w:sz w:val="16"/>
          <w:szCs w:val="16"/>
        </w:rPr>
        <w:t>Railings:</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u w:val="single"/>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 xml:space="preserve">Bleachers 55 inches and under are exempt from railing requirements </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 xml:space="preserve">Bleachers with guardrails over 30 inches above grade must not contain openings greater than four inches, unless safety nets are installed. </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State building inspectors shall determine whether the safety nets and guardrail climb ability meet the requirements of the alternate design section of the State Building Code.</w:t>
      </w:r>
    </w:p>
    <w:p w:rsidR="00801F34" w:rsidRPr="0069004C" w:rsidRDefault="00801F34" w:rsidP="00801F34">
      <w:pPr>
        <w:pStyle w:val="NormalWeb"/>
        <w:tabs>
          <w:tab w:val="left" w:pos="720"/>
          <w:tab w:val="left" w:pos="900"/>
        </w:tabs>
        <w:spacing w:before="0" w:beforeAutospacing="0" w:after="0" w:afterAutospacing="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rPr>
        <w:t>Periodic inspections:</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u w:val="single"/>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Bleacher footboards and guardrails must at a minimum be re-inspected at least every five years and a structural inspection at least every ten years. The equipment has no rust, rot, cracks, or splinters, especially where it comes in contact with the ground</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There are no broken or missing components on the equipment (e.g., handrails, guardrails, protective barriers, steps, or rungs on ladders) and there are no damaged fences, benches, or signs on the playground</w:t>
      </w:r>
    </w:p>
    <w:p w:rsidR="00C730E0" w:rsidRDefault="00C730E0"/>
    <w:sectPr w:rsidR="00C730E0" w:rsidSect="00C730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1F34"/>
    <w:rsid w:val="00801F34"/>
    <w:rsid w:val="00C730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F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01F34"/>
    <w:pPr>
      <w:spacing w:before="100" w:beforeAutospacing="1" w:after="100" w:afterAutospacing="1"/>
    </w:pPr>
    <w:rPr>
      <w:rFonts w:ascii="Trebuchet MS" w:hAnsi="Trebuchet MS"/>
      <w:color w:val="000000"/>
    </w:rPr>
  </w:style>
  <w:style w:type="paragraph" w:styleId="Subtitle">
    <w:name w:val="Subtitle"/>
    <w:basedOn w:val="Normal"/>
    <w:link w:val="SubtitleChar"/>
    <w:qFormat/>
    <w:rsid w:val="00801F34"/>
    <w:rPr>
      <w:rFonts w:ascii="Trebuchet MS" w:hAnsi="Trebuchet MS" w:cs="Arial"/>
      <w:b/>
      <w:bCs/>
      <w:sz w:val="28"/>
    </w:rPr>
  </w:style>
  <w:style w:type="character" w:customStyle="1" w:styleId="SubtitleChar">
    <w:name w:val="Subtitle Char"/>
    <w:basedOn w:val="DefaultParagraphFont"/>
    <w:link w:val="Subtitle"/>
    <w:rsid w:val="00801F34"/>
    <w:rPr>
      <w:rFonts w:ascii="Trebuchet MS" w:eastAsia="Times New Roman" w:hAnsi="Trebuchet MS" w:cs="Arial"/>
      <w:b/>
      <w:bCs/>
      <w:sz w:val="28"/>
      <w:szCs w:val="24"/>
    </w:rPr>
  </w:style>
  <w:style w:type="character" w:styleId="Hyperlink">
    <w:name w:val="Hyperlink"/>
    <w:basedOn w:val="DefaultParagraphFont"/>
    <w:rsid w:val="00801F3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1680</Characters>
  <Application>Microsoft Office Word</Application>
  <DocSecurity>0</DocSecurity>
  <Lines>14</Lines>
  <Paragraphs>3</Paragraphs>
  <ScaleCrop>false</ScaleCrop>
  <Company/>
  <LinksUpToDate>false</LinksUpToDate>
  <CharactersWithSpaces>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Brain's bad boy buggy </dc:creator>
  <cp:keywords/>
  <dc:description/>
  <cp:lastModifiedBy>Brain's bad boy buggy </cp:lastModifiedBy>
  <cp:revision>1</cp:revision>
  <dcterms:created xsi:type="dcterms:W3CDTF">2011-03-18T21:05:00Z</dcterms:created>
  <dcterms:modified xsi:type="dcterms:W3CDTF">2011-03-18T21:08:00Z</dcterms:modified>
</cp:coreProperties>
</file>