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B4A" w:rsidRPr="0069004C" w:rsidRDefault="00417B4A" w:rsidP="00417B4A">
      <w:pPr>
        <w:rPr>
          <w:rFonts w:ascii="Trebuchet MS" w:hAnsi="Trebuchet MS"/>
          <w:b/>
        </w:rPr>
      </w:pPr>
      <w:r w:rsidRPr="0069004C">
        <w:rPr>
          <w:rFonts w:ascii="Trebuchet MS" w:hAnsi="Trebuchet MS"/>
          <w:b/>
          <w:sz w:val="28"/>
        </w:rPr>
        <w:t>Checklist of E/OHS Activities for Confined Space Entry</w:t>
      </w:r>
    </w:p>
    <w:p w:rsidR="00417B4A" w:rsidRPr="003E6A72" w:rsidRDefault="00417B4A" w:rsidP="00417B4A">
      <w:pPr>
        <w:pStyle w:val="NormalWeb"/>
        <w:spacing w:before="0" w:beforeAutospacing="0" w:after="0" w:afterAutospacing="0"/>
        <w:rPr>
          <w:rFonts w:cs="Arial"/>
        </w:rPr>
      </w:pPr>
    </w:p>
    <w:p w:rsidR="00417B4A" w:rsidRPr="003E6A72" w:rsidRDefault="00417B4A" w:rsidP="00417B4A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</w:rPr>
        <w:softHyphen/>
      </w:r>
      <w:r w:rsidRPr="003E6A72">
        <w:rPr>
          <w:rFonts w:ascii="Trebuchet MS" w:hAnsi="Trebuchet MS" w:cs="Arial"/>
        </w:rPr>
        <w:softHyphen/>
      </w:r>
      <w:r w:rsidRPr="003E6A72">
        <w:rPr>
          <w:rFonts w:ascii="Trebuchet MS" w:hAnsi="Trebuchet MS" w:cs="Arial"/>
        </w:rPr>
        <w:softHyphen/>
      </w:r>
      <w:r w:rsidRPr="003E6A72">
        <w:rPr>
          <w:rFonts w:ascii="Trebuchet MS" w:hAnsi="Trebuchet MS" w:cs="Arial"/>
          <w:u w:val="single"/>
        </w:rPr>
        <w:tab/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417B4A" w:rsidRPr="003E6A72" w:rsidRDefault="00417B4A" w:rsidP="00417B4A">
      <w:pPr>
        <w:rPr>
          <w:rFonts w:ascii="Trebuchet MS" w:hAnsi="Trebuchet MS" w:cs="Arial"/>
        </w:rPr>
      </w:pPr>
    </w:p>
    <w:p w:rsidR="00417B4A" w:rsidRPr="003E6A72" w:rsidRDefault="00417B4A" w:rsidP="00417B4A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Confined Space Entry Plan in place?  </w:t>
      </w:r>
      <w:proofErr w:type="gramStart"/>
      <w:r w:rsidRPr="00616A6D">
        <w:rPr>
          <w:rFonts w:ascii="Trebuchet MS" w:hAnsi="Trebuchet MS" w:cs="Arial"/>
          <w:iCs/>
          <w:highlight w:val="yellow"/>
        </w:rPr>
        <w:t>Y</w:t>
      </w:r>
      <w:r w:rsidRPr="003E6A72">
        <w:rPr>
          <w:rFonts w:ascii="Trebuchet MS" w:hAnsi="Trebuchet MS" w:cs="Arial"/>
          <w:iCs/>
          <w:highlight w:val="yellow"/>
        </w:rPr>
        <w:t>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417B4A" w:rsidRPr="003E6A72" w:rsidRDefault="00417B4A" w:rsidP="00417B4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17B4A" w:rsidRPr="003E6A72" w:rsidRDefault="00417B4A" w:rsidP="00417B4A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616A6D">
        <w:rPr>
          <w:rFonts w:ascii="Trebuchet MS" w:hAnsi="Trebuchet MS" w:cs="Arial"/>
          <w:iCs/>
          <w:highlight w:val="yellow"/>
        </w:rPr>
        <w:t>Y</w:t>
      </w:r>
      <w:r w:rsidRPr="003E6A72">
        <w:rPr>
          <w:rFonts w:ascii="Trebuchet MS" w:hAnsi="Trebuchet MS" w:cs="Arial"/>
          <w:iCs/>
          <w:highlight w:val="yellow"/>
        </w:rPr>
        <w:t>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417B4A" w:rsidRPr="003E6A72" w:rsidRDefault="00417B4A" w:rsidP="00417B4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17B4A" w:rsidRPr="003E6A72" w:rsidRDefault="00417B4A" w:rsidP="00417B4A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417B4A" w:rsidRPr="003E6A72" w:rsidRDefault="00417B4A" w:rsidP="00417B4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417B4A" w:rsidRPr="003E6A72" w:rsidRDefault="00417B4A" w:rsidP="00417B4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confined space areas been identified?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417B4A" w:rsidRPr="003E6A72" w:rsidRDefault="00417B4A" w:rsidP="00417B4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417B4A" w:rsidRPr="003E6A72" w:rsidRDefault="00417B4A" w:rsidP="00417B4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measurements to include CCI/ft been completed? 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417B4A" w:rsidRPr="003E6A72" w:rsidRDefault="00417B4A" w:rsidP="00417B4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permit entry forms in place?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/>
          <w:iCs/>
        </w:rPr>
        <w:tab/>
      </w:r>
      <w:r w:rsidRPr="003E6A72">
        <w:rPr>
          <w:rFonts w:ascii="Trebuchet MS" w:hAnsi="Trebuchet MS" w:cs="Arial"/>
        </w:rPr>
        <w:t xml:space="preserve">Location:  </w:t>
      </w:r>
      <w:r w:rsidRPr="003E6A72">
        <w:rPr>
          <w:rFonts w:ascii="Trebuchet MS" w:hAnsi="Trebuchet MS" w:cs="Arial"/>
          <w:u w:val="single"/>
        </w:rPr>
        <w:t>Activities Manual</w:t>
      </w:r>
      <w:r w:rsidRPr="003E6A72">
        <w:rPr>
          <w:rFonts w:ascii="Trebuchet MS" w:hAnsi="Trebuchet MS" w:cs="Arial"/>
          <w:u w:val="single"/>
        </w:rPr>
        <w:tab/>
      </w: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confined space labels in the proper locations?  </w:t>
      </w:r>
      <w:proofErr w:type="gramStart"/>
      <w:r w:rsidRPr="003E6A72">
        <w:rPr>
          <w:rFonts w:ascii="Trebuchet MS" w:hAnsi="Trebuchet MS" w:cs="Arial"/>
          <w:iCs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</w:t>
      </w:r>
      <w:r w:rsidRPr="00616A6D">
        <w:rPr>
          <w:rFonts w:ascii="Trebuchet MS" w:hAnsi="Trebuchet MS" w:cs="Arial"/>
          <w:i/>
          <w:iCs/>
          <w:highlight w:val="yellow"/>
        </w:rPr>
        <w:t>/A</w:t>
      </w: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a list of employees eligible to enter confined spaces complete?  </w:t>
      </w:r>
      <w:proofErr w:type="gramStart"/>
      <w:r w:rsidRPr="003E6A72">
        <w:rPr>
          <w:rFonts w:ascii="Trebuchet MS" w:hAnsi="Trebuchet MS" w:cs="Arial"/>
          <w:iCs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training for affected employees completed? 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</w:t>
      </w: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417B4A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ab/>
        <w:t xml:space="preserve">Date of completion: </w:t>
      </w:r>
      <w:r w:rsidR="00C0493C">
        <w:rPr>
          <w:rFonts w:ascii="Trebuchet MS" w:hAnsi="Trebuchet MS" w:cs="Arial"/>
          <w:u w:val="single"/>
        </w:rPr>
        <w:t>2/21/2017</w:t>
      </w:r>
      <w:r w:rsidRPr="003E6A72">
        <w:rPr>
          <w:rFonts w:ascii="Trebuchet MS" w:hAnsi="Trebuchet MS" w:cs="Arial"/>
          <w:u w:val="single"/>
        </w:rPr>
        <w:tab/>
      </w:r>
    </w:p>
    <w:p w:rsidR="007F68E1" w:rsidRDefault="007F68E1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7F68E1" w:rsidRPr="007F68E1" w:rsidRDefault="007F68E1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Employees typically do not enter confined space all work is contracted out.</w:t>
      </w: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417B4A" w:rsidRPr="003E6A72" w:rsidRDefault="00417B4A" w:rsidP="00417B4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616A6D" w:rsidRDefault="00616A6D" w:rsidP="00616A6D">
      <w:pPr>
        <w:pStyle w:val="Title"/>
        <w:jc w:val="left"/>
        <w:rPr>
          <w:rFonts w:ascii="Trebuchet MS" w:hAnsi="Trebuchet MS"/>
        </w:rPr>
      </w:pPr>
    </w:p>
    <w:p w:rsidR="00616A6D" w:rsidRDefault="00616A6D" w:rsidP="00616A6D">
      <w:pPr>
        <w:pStyle w:val="Title"/>
      </w:pPr>
      <w:r>
        <w:lastRenderedPageBreak/>
        <w:t>Confined Space Inventory</w:t>
      </w:r>
    </w:p>
    <w:p w:rsidR="00616A6D" w:rsidRDefault="00616A6D" w:rsidP="00616A6D">
      <w:pPr>
        <w:tabs>
          <w:tab w:val="left" w:pos="720"/>
          <w:tab w:val="left" w:pos="5760"/>
          <w:tab w:val="right" w:pos="9360"/>
        </w:tabs>
        <w:rPr>
          <w:rFonts w:ascii="Arial" w:hAnsi="Arial" w:cs="Arial"/>
        </w:rPr>
      </w:pPr>
    </w:p>
    <w:p w:rsidR="00616A6D" w:rsidRDefault="00616A6D" w:rsidP="00616A6D">
      <w:pPr>
        <w:tabs>
          <w:tab w:val="left" w:pos="720"/>
          <w:tab w:val="left" w:pos="5760"/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Building: Nicollet Public School</w:t>
      </w:r>
    </w:p>
    <w:p w:rsidR="00616A6D" w:rsidRDefault="00F50E1C" w:rsidP="00616A6D">
      <w:pPr>
        <w:tabs>
          <w:tab w:val="left" w:pos="720"/>
          <w:tab w:val="left" w:pos="5760"/>
          <w:tab w:val="right" w:pos="9360"/>
        </w:tabs>
        <w:rPr>
          <w:rFonts w:ascii="Arial" w:hAnsi="Arial" w:cs="Arial"/>
        </w:rPr>
      </w:pPr>
      <w:r>
        <w:rPr>
          <w:noProof/>
        </w:rPr>
        <w:pict>
          <v:line id="Line 4" o:spid="_x0000_s1028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.3pt" to="207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DsjSJl2gAAAAcBAAAPAAAAZHJzL2Rvd25yZXYueG1sTI/BTsMwEETvSPyDtUhcKmo3VFUV&#10;4lQIyI0LBcR1Gy9JRLxOY7cNfD0LFzg+zWrmbbGZfK+ONMYusIXF3IAiroPruLHw8lxdrUHFhOyw&#10;D0wWPinCpjw/KzB34cRPdNymRkkJxxwttCkNudaxbsljnIeBWLL3MHpMgmOj3YgnKfe9zoxZaY8d&#10;y0KLA921VH9sD95CrF5pX33N6pl5u24CZfv7xwe09vJiur0BlWhKf8fwoy/qUIrTLhzYRdULm7X8&#10;kixkK1CSLxdL4d0v67LQ//3LbwAAAP//AwBQSwECLQAUAAYACAAAACEAtoM4kv4AAADhAQAAEwAA&#10;AAAAAAAAAAAAAAAAAAAAW0NvbnRlbnRfVHlwZXNdLnhtbFBLAQItABQABgAIAAAAIQA4/SH/1gAA&#10;AJQBAAALAAAAAAAAAAAAAAAAAC8BAABfcmVscy8ucmVsc1BLAQItABQABgAIAAAAIQCmXMSBEQIA&#10;ACgEAAAOAAAAAAAAAAAAAAAAAC4CAABkcnMvZTJvRG9jLnhtbFBLAQItABQABgAIAAAAIQDsjSJl&#10;2gAAAAcBAAAPAAAAAAAAAAAAAAAAAGsEAABkcnMvZG93bnJldi54bWxQSwUGAAAAAAQABADzAAAA&#10;cgUAAAAA&#10;"/>
        </w:pict>
      </w:r>
    </w:p>
    <w:p w:rsidR="00616A6D" w:rsidRDefault="00616A6D" w:rsidP="00616A6D">
      <w:pPr>
        <w:tabs>
          <w:tab w:val="left" w:pos="720"/>
          <w:tab w:val="left" w:pos="4860"/>
          <w:tab w:val="right" w:pos="9360"/>
        </w:tabs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</w:rPr>
        <w:t xml:space="preserve">Building Contact: </w:t>
      </w:r>
      <w:r w:rsidRPr="00616A6D">
        <w:rPr>
          <w:rFonts w:ascii="Arial" w:hAnsi="Arial" w:cs="Arial"/>
          <w:b/>
          <w:bCs/>
          <w:u w:val="single"/>
        </w:rPr>
        <w:t xml:space="preserve">Barry </w:t>
      </w:r>
      <w:proofErr w:type="spellStart"/>
      <w:r w:rsidRPr="00616A6D">
        <w:rPr>
          <w:rFonts w:ascii="Arial" w:hAnsi="Arial" w:cs="Arial"/>
          <w:b/>
          <w:bCs/>
          <w:u w:val="single"/>
        </w:rPr>
        <w:t>Gappa</w:t>
      </w:r>
      <w:proofErr w:type="spellEnd"/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bCs/>
        </w:rPr>
        <w:t xml:space="preserve">Program Contact: </w:t>
      </w:r>
      <w:r>
        <w:rPr>
          <w:rFonts w:ascii="Arial" w:hAnsi="Arial" w:cs="Arial"/>
          <w:b/>
          <w:bCs/>
          <w:u w:val="single"/>
        </w:rPr>
        <w:t xml:space="preserve">Barry </w:t>
      </w:r>
      <w:proofErr w:type="spellStart"/>
      <w:r>
        <w:rPr>
          <w:rFonts w:ascii="Arial" w:hAnsi="Arial" w:cs="Arial"/>
          <w:b/>
          <w:bCs/>
          <w:u w:val="single"/>
        </w:rPr>
        <w:t>Gappa</w:t>
      </w:r>
      <w:proofErr w:type="spellEnd"/>
      <w:r>
        <w:rPr>
          <w:rFonts w:ascii="Arial" w:hAnsi="Arial" w:cs="Arial"/>
          <w:u w:val="single"/>
        </w:rPr>
        <w:tab/>
      </w:r>
    </w:p>
    <w:p w:rsidR="00616A6D" w:rsidRDefault="00616A6D" w:rsidP="00616A6D">
      <w:pPr>
        <w:tabs>
          <w:tab w:val="left" w:pos="720"/>
          <w:tab w:val="left" w:pos="4860"/>
          <w:tab w:val="right" w:pos="9360"/>
        </w:tabs>
        <w:rPr>
          <w:rFonts w:ascii="Arial" w:hAnsi="Arial" w:cs="Arial"/>
          <w:b/>
          <w:bCs/>
        </w:rPr>
      </w:pPr>
    </w:p>
    <w:p w:rsidR="00616A6D" w:rsidRDefault="00616A6D" w:rsidP="00616A6D">
      <w:pPr>
        <w:tabs>
          <w:tab w:val="left" w:pos="720"/>
          <w:tab w:val="left" w:pos="4860"/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Date:</w:t>
      </w:r>
      <w:r w:rsidR="00C0493C">
        <w:rPr>
          <w:rFonts w:ascii="Trebuchet MS" w:hAnsi="Trebuchet MS" w:cs="Arial"/>
          <w:u w:val="single"/>
        </w:rPr>
        <w:t xml:space="preserve"> </w:t>
      </w:r>
      <w:r w:rsidR="00C0493C">
        <w:rPr>
          <w:rFonts w:ascii="Trebuchet MS" w:hAnsi="Trebuchet MS" w:cs="Arial"/>
          <w:u w:val="single"/>
        </w:rPr>
        <w:tab/>
        <w:t>2/6/2018</w:t>
      </w:r>
      <w:bookmarkStart w:id="0" w:name="_GoBack"/>
      <w:bookmarkEnd w:id="0"/>
      <w:r>
        <w:rPr>
          <w:rFonts w:ascii="Trebuchet MS" w:hAnsi="Trebuchet MS" w:cs="Arial"/>
          <w:u w:val="single"/>
        </w:rPr>
        <w:tab/>
      </w:r>
    </w:p>
    <w:p w:rsidR="00616A6D" w:rsidRDefault="00616A6D" w:rsidP="00616A6D">
      <w:pPr>
        <w:tabs>
          <w:tab w:val="left" w:pos="720"/>
          <w:tab w:val="left" w:pos="5760"/>
          <w:tab w:val="right" w:pos="9360"/>
        </w:tabs>
        <w:rPr>
          <w:rFonts w:ascii="Arial" w:hAnsi="Arial" w:cs="Arial"/>
        </w:rPr>
      </w:pPr>
    </w:p>
    <w:tbl>
      <w:tblPr>
        <w:tblW w:w="9663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000" w:firstRow="0" w:lastRow="0" w:firstColumn="0" w:lastColumn="0" w:noHBand="0" w:noVBand="0"/>
      </w:tblPr>
      <w:tblGrid>
        <w:gridCol w:w="2017"/>
        <w:gridCol w:w="1463"/>
        <w:gridCol w:w="1350"/>
        <w:gridCol w:w="1080"/>
        <w:gridCol w:w="1761"/>
        <w:gridCol w:w="1033"/>
        <w:gridCol w:w="959"/>
      </w:tblGrid>
      <w:tr w:rsidR="00616A6D" w:rsidTr="00616A6D">
        <w:trPr>
          <w:cantSplit/>
          <w:trHeight w:val="460"/>
        </w:trPr>
        <w:tc>
          <w:tcPr>
            <w:tcW w:w="2017" w:type="dxa"/>
            <w:tcBorders>
              <w:bottom w:val="single" w:sz="4" w:space="0" w:color="666666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Room Identification</w:t>
            </w: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Name Given Space</w:t>
            </w:r>
          </w:p>
        </w:tc>
        <w:tc>
          <w:tcPr>
            <w:tcW w:w="1463" w:type="dxa"/>
            <w:tcBorders>
              <w:bottom w:val="single" w:sz="4" w:space="0" w:color="auto"/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Opening</w:t>
            </w: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Dimension</w:t>
            </w: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  <w:right w:val="single" w:sz="4" w:space="0" w:color="auto"/>
            </w:tcBorders>
          </w:tcPr>
          <w:p w:rsidR="00616A6D" w:rsidRDefault="00616A6D" w:rsidP="005C4C1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616A6D" w:rsidRDefault="00616A6D" w:rsidP="005C4C12">
            <w:pPr>
              <w:pStyle w:val="Heading1"/>
              <w:rPr>
                <w:sz w:val="20"/>
              </w:rPr>
            </w:pPr>
            <w:r>
              <w:rPr>
                <w:sz w:val="20"/>
              </w:rPr>
              <w:t>Dimension</w:t>
            </w:r>
          </w:p>
          <w:p w:rsidR="00616A6D" w:rsidRDefault="00616A6D" w:rsidP="005C4C12">
            <w:pPr>
              <w:pStyle w:val="BodyTex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Of Confined Space</w:t>
            </w: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666666"/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616A6D" w:rsidRDefault="00616A6D" w:rsidP="005C4C12">
            <w:pPr>
              <w:pStyle w:val="Heading2"/>
              <w:rPr>
                <w:sz w:val="20"/>
              </w:rPr>
            </w:pPr>
            <w:r>
              <w:rPr>
                <w:sz w:val="20"/>
              </w:rPr>
              <w:t>Potential</w:t>
            </w: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Hazards</w:t>
            </w: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666666"/>
              <w:right w:val="single" w:sz="4" w:space="0" w:color="auto"/>
            </w:tcBorders>
          </w:tcPr>
          <w:p w:rsidR="00616A6D" w:rsidRDefault="00616A6D" w:rsidP="005C4C12">
            <w:pPr>
              <w:rPr>
                <w:rFonts w:ascii="Arial" w:hAnsi="Arial" w:cs="Arial"/>
                <w:b/>
                <w:bCs/>
                <w:sz w:val="20"/>
              </w:rPr>
            </w:pPr>
          </w:p>
          <w:p w:rsidR="00616A6D" w:rsidRDefault="00616A6D" w:rsidP="005C4C12">
            <w:pPr>
              <w:pStyle w:val="Heading2"/>
            </w:pPr>
            <w:r>
              <w:rPr>
                <w:sz w:val="20"/>
              </w:rPr>
              <w:t>Permit</w:t>
            </w:r>
            <w:r>
              <w:t>/</w:t>
            </w: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Non-Permit/Alternate</w:t>
            </w:r>
          </w:p>
        </w:tc>
        <w:tc>
          <w:tcPr>
            <w:tcW w:w="1033" w:type="dxa"/>
            <w:tcBorders>
              <w:left w:val="single" w:sz="4" w:space="0" w:color="auto"/>
              <w:bottom w:val="single" w:sz="4" w:space="0" w:color="666666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Labeled</w:t>
            </w:r>
          </w:p>
        </w:tc>
        <w:tc>
          <w:tcPr>
            <w:tcW w:w="959" w:type="dxa"/>
            <w:tcBorders>
              <w:bottom w:val="single" w:sz="4" w:space="0" w:color="666666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Photo</w:t>
            </w:r>
          </w:p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ID #</w:t>
            </w:r>
          </w:p>
        </w:tc>
      </w:tr>
      <w:tr w:rsidR="00616A6D" w:rsidTr="00616A6D">
        <w:trPr>
          <w:cantSplit/>
          <w:trHeight w:val="225"/>
        </w:trPr>
        <w:tc>
          <w:tcPr>
            <w:tcW w:w="2017" w:type="dxa"/>
            <w:tcBorders>
              <w:bottom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Gym, Upper Mechanical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32”X24”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32”X36”X8’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LE</w:t>
            </w:r>
          </w:p>
        </w:tc>
        <w:tc>
          <w:tcPr>
            <w:tcW w:w="1761" w:type="dxa"/>
            <w:vMerge w:val="restart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Non</w:t>
            </w:r>
          </w:p>
        </w:tc>
        <w:tc>
          <w:tcPr>
            <w:tcW w:w="1033" w:type="dxa"/>
            <w:vMerge w:val="restart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959" w:type="dxa"/>
            <w:vMerge w:val="restart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225"/>
        </w:trPr>
        <w:tc>
          <w:tcPr>
            <w:tcW w:w="2017" w:type="dxa"/>
            <w:tcBorders>
              <w:top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A.H.U.</w:t>
            </w:r>
          </w:p>
        </w:tc>
        <w:tc>
          <w:tcPr>
            <w:tcW w:w="1463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1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59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285"/>
        </w:trPr>
        <w:tc>
          <w:tcPr>
            <w:tcW w:w="2017" w:type="dxa"/>
            <w:tcBorders>
              <w:bottom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Gym, Upper Mechanical</w:t>
            </w:r>
          </w:p>
        </w:tc>
        <w:tc>
          <w:tcPr>
            <w:tcW w:w="1463" w:type="dxa"/>
            <w:vMerge w:val="restart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30”X30”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10’X3’X4’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LE</w:t>
            </w:r>
          </w:p>
        </w:tc>
        <w:tc>
          <w:tcPr>
            <w:tcW w:w="1761" w:type="dxa"/>
            <w:vMerge w:val="restart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Non</w:t>
            </w:r>
          </w:p>
        </w:tc>
        <w:tc>
          <w:tcPr>
            <w:tcW w:w="1033" w:type="dxa"/>
            <w:vMerge w:val="restart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959" w:type="dxa"/>
            <w:vMerge w:val="restart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165"/>
        </w:trPr>
        <w:tc>
          <w:tcPr>
            <w:tcW w:w="2017" w:type="dxa"/>
            <w:tcBorders>
              <w:top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A.H.U.</w:t>
            </w:r>
          </w:p>
        </w:tc>
        <w:tc>
          <w:tcPr>
            <w:tcW w:w="1463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1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59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285"/>
        </w:trPr>
        <w:tc>
          <w:tcPr>
            <w:tcW w:w="2017" w:type="dxa"/>
            <w:tcBorders>
              <w:bottom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Man hole</w:t>
            </w:r>
          </w:p>
        </w:tc>
        <w:tc>
          <w:tcPr>
            <w:tcW w:w="1463" w:type="dxa"/>
            <w:vMerge w:val="restart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30</w:t>
            </w:r>
            <w:r w:rsidRPr="003E6A72">
              <w:rPr>
                <w:rFonts w:ascii="Trebuchet MS" w:hAnsi="Trebuchet MS" w:cs="Arial"/>
                <w:b/>
                <w:bCs/>
                <w:sz w:val="20"/>
              </w:rPr>
              <w:t>” round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30”X6’ deep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LE, A</w:t>
            </w:r>
          </w:p>
        </w:tc>
        <w:tc>
          <w:tcPr>
            <w:tcW w:w="1761" w:type="dxa"/>
            <w:vMerge w:val="restart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Permit Required</w:t>
            </w:r>
          </w:p>
        </w:tc>
        <w:tc>
          <w:tcPr>
            <w:tcW w:w="1033" w:type="dxa"/>
            <w:vMerge w:val="restart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59" w:type="dxa"/>
            <w:vMerge w:val="restart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165"/>
        </w:trPr>
        <w:tc>
          <w:tcPr>
            <w:tcW w:w="2017" w:type="dxa"/>
            <w:tcBorders>
              <w:top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90 feet south of elementary playground</w:t>
            </w:r>
          </w:p>
        </w:tc>
        <w:tc>
          <w:tcPr>
            <w:tcW w:w="1463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1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59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300"/>
        </w:trPr>
        <w:tc>
          <w:tcPr>
            <w:tcW w:w="2017" w:type="dxa"/>
            <w:tcBorders>
              <w:bottom w:val="single" w:sz="4" w:space="0" w:color="auto"/>
            </w:tcBorders>
          </w:tcPr>
          <w:p w:rsidR="00616A6D" w:rsidRDefault="00616A6D" w:rsidP="00616A6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Man Hole</w:t>
            </w:r>
          </w:p>
          <w:p w:rsidR="00616A6D" w:rsidRDefault="00616A6D" w:rsidP="00616A6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Ag. Shop</w:t>
            </w:r>
          </w:p>
        </w:tc>
        <w:tc>
          <w:tcPr>
            <w:tcW w:w="1463" w:type="dxa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30</w:t>
            </w:r>
            <w:r w:rsidRPr="003E6A72">
              <w:rPr>
                <w:rFonts w:ascii="Trebuchet MS" w:hAnsi="Trebuchet MS" w:cs="Arial"/>
                <w:b/>
                <w:bCs/>
                <w:sz w:val="20"/>
              </w:rPr>
              <w:t>” round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LE, A</w:t>
            </w:r>
          </w:p>
        </w:tc>
        <w:tc>
          <w:tcPr>
            <w:tcW w:w="1761" w:type="dxa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Permit Required</w:t>
            </w:r>
          </w:p>
        </w:tc>
        <w:tc>
          <w:tcPr>
            <w:tcW w:w="1033" w:type="dxa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59" w:type="dxa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300"/>
        </w:trPr>
        <w:tc>
          <w:tcPr>
            <w:tcW w:w="2017" w:type="dxa"/>
            <w:tcBorders>
              <w:top w:val="single" w:sz="4" w:space="0" w:color="auto"/>
              <w:bottom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Boiler</w:t>
            </w:r>
          </w:p>
        </w:tc>
        <w:tc>
          <w:tcPr>
            <w:tcW w:w="1463" w:type="dxa"/>
            <w:vMerge w:val="restart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18”X18”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3’x8’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LE</w:t>
            </w:r>
          </w:p>
        </w:tc>
        <w:tc>
          <w:tcPr>
            <w:tcW w:w="1761" w:type="dxa"/>
            <w:vMerge w:val="restart"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Permit Required</w:t>
            </w:r>
          </w:p>
        </w:tc>
        <w:tc>
          <w:tcPr>
            <w:tcW w:w="1033" w:type="dxa"/>
            <w:vMerge w:val="restart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59" w:type="dxa"/>
            <w:vMerge w:val="restart"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165"/>
        </w:trPr>
        <w:tc>
          <w:tcPr>
            <w:tcW w:w="2017" w:type="dxa"/>
            <w:tcBorders>
              <w:top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3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1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59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16A6D" w:rsidTr="00616A6D">
        <w:trPr>
          <w:cantSplit/>
          <w:trHeight w:val="165"/>
        </w:trPr>
        <w:tc>
          <w:tcPr>
            <w:tcW w:w="2017" w:type="dxa"/>
            <w:tcBorders>
              <w:top w:val="single" w:sz="4" w:space="0" w:color="auto"/>
              <w:bottom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3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1" w:type="dxa"/>
            <w:vMerge/>
            <w:tcBorders>
              <w:left w:val="single" w:sz="4" w:space="0" w:color="auto"/>
            </w:tcBorders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59" w:type="dxa"/>
            <w:vMerge/>
          </w:tcPr>
          <w:p w:rsidR="00616A6D" w:rsidRDefault="00616A6D" w:rsidP="005C4C12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616A6D" w:rsidRDefault="00616A6D" w:rsidP="00616A6D">
      <w:pPr>
        <w:tabs>
          <w:tab w:val="left" w:pos="720"/>
          <w:tab w:val="left" w:pos="5760"/>
          <w:tab w:val="right" w:pos="9360"/>
        </w:tabs>
        <w:jc w:val="center"/>
        <w:rPr>
          <w:rFonts w:ascii="Arial" w:hAnsi="Arial" w:cs="Arial"/>
          <w:b/>
          <w:bCs/>
        </w:rPr>
      </w:pPr>
    </w:p>
    <w:p w:rsidR="00616A6D" w:rsidRPr="004F0C17" w:rsidRDefault="00F50E1C" w:rsidP="00616A6D">
      <w:pPr>
        <w:tabs>
          <w:tab w:val="left" w:pos="720"/>
          <w:tab w:val="left" w:pos="5760"/>
          <w:tab w:val="right" w:pos="9360"/>
        </w:tabs>
        <w:rPr>
          <w:rFonts w:ascii="Arial" w:hAnsi="Arial" w:cs="Arial"/>
          <w:bCs/>
          <w:sz w:val="18"/>
          <w:szCs w:val="1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70pt;margin-top:6.55pt;width:211pt;height:15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8FGLAIAAFgEAAAOAAAAZHJzL2Uyb0RvYy54bWysVNtu2zAMfR+wfxD0vjhJk7Y24hRdugwD&#10;ugvQ7gNkWbaFSaImKbGzry8lp2l2exnmB4EUqUPykPTqZtCK7IXzEkxJZ5MpJcJwqKVpS/r1cfvm&#10;mhIfmKmZAiNKehCe3qxfv1r1thBz6EDVwhEEMb7obUm7EGyRZZ53QjM/ASsMGhtwmgVUXZvVjvWI&#10;rlU2n04vsx5cbR1w4T3e3o1Guk74TSN4+Nw0XgSiSoq5hXS6dFbxzNYrVrSO2U7yYxrsH7LQTBoM&#10;eoK6Y4GRnZO/QWnJHXhowoSDzqBpJBepBqxmNv2lmoeOWZFqQXK8PdHk/x8s/7T/4oisS3pBiWEa&#10;W/QohkDewkCWkZ3e+gKdHiy6hQGvscupUm/vgX/zxMCmY6YVt85B3wlWY3az+DI7ezri+AhS9R+h&#10;xjBsFyABDY3TkTokgyA6dulw6kxMhePl/PIqv5qiiaNtlucXOSoxBiuen1vnw3sBmkShpA5bn+DZ&#10;/t6H0fXZJUbzoGS9lUolxbXVRjmyZzgm2/Qd0X9yU4b0Jc2X8+XIwF8hpun7E4SWAeddSV3S65MT&#10;KyJv70yNabIiMKlGGatT5khk5G5kMQzVkDqWWI4kV1AfkFkH43jjOqLQgftBSY+jXVL/fcecoER9&#10;MNidfLZYxF1IymJ5NUfFnVuqcwszHKFKGigZxU0Y92dnnWw7jDTOg4Fb7GgjE9cvWR3Tx/FN3Tqu&#10;WtyPcz15vfwQ1k8AAAD//wMAUEsDBBQABgAIAAAAIQA1POlg4AAAAAoBAAAPAAAAZHJzL2Rvd25y&#10;ZXYueG1sTI9LT8MwEITvSPwHa5G4oNZ5lLQNcSqEBKI3aBFc3XibRPgRbDcN/57lBMedGc1+U20m&#10;o9mIPvTOCkjnCTC0jVO9bQW87R9nK2AhSqukdhYFfGOATX15UclSubN9xXEXW0YlNpRSQBfjUHIe&#10;mg6NDHM3oCXv6LyRkU7fcuXlmcqN5lmSFNzI3tKHTg740GHzuTsZAavF8/gRtvnLe1Mc9TreLMen&#10;Ly/E9dV0fwcs4hT/wvCLT+hQE9PBnawKTAu4XSS0JZKRp8AosC4yEg4C8myZAq8r/n9C/QMAAP//&#10;AwBQSwECLQAUAAYACAAAACEAtoM4kv4AAADhAQAAEwAAAAAAAAAAAAAAAAAAAAAAW0NvbnRlbnRf&#10;VHlwZXNdLnhtbFBLAQItABQABgAIAAAAIQA4/SH/1gAAAJQBAAALAAAAAAAAAAAAAAAAAC8BAABf&#10;cmVscy8ucmVsc1BLAQItABQABgAIAAAAIQAvx8FGLAIAAFgEAAAOAAAAAAAAAAAAAAAAAC4CAABk&#10;cnMvZTJvRG9jLnhtbFBLAQItABQABgAIAAAAIQA1POlg4AAAAAoBAAAPAAAAAAAAAAAAAAAAAIYE&#10;AABkcnMvZG93bnJldi54bWxQSwUGAAAAAAQABADzAAAAkwUAAAAA&#10;">
            <v:textbox>
              <w:txbxContent>
                <w:p w:rsidR="00616A6D" w:rsidRDefault="00616A6D" w:rsidP="00616A6D">
                  <w:r w:rsidRPr="004F0C17">
                    <w:rPr>
                      <w:b/>
                      <w:bCs/>
                      <w:u w:val="single"/>
                    </w:rPr>
                    <w:t>Confined Space Potential Hazard Key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5760"/>
                      <w:tab w:val="right" w:pos="9360"/>
                    </w:tabs>
                    <w:rPr>
                      <w:rFonts w:ascii="Arial" w:hAnsi="Arial" w:cs="Arial"/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Explosive / Flammable Atmospheres</w:t>
                  </w: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EF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Toxic Atmospheres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T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Engulfment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E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Asphyxiation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Ax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Entrapment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</w:r>
                  <w:proofErr w:type="spellStart"/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En</w:t>
                  </w:r>
                  <w:proofErr w:type="spellEnd"/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Slips and falls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SF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Chemical Exposure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C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Electric Shock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ES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Thermal/Chemical Burns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TC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Noise and Vibration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NV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Limited Entry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LE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Atmospheric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A</w:t>
                  </w:r>
                </w:p>
                <w:p w:rsidR="00616A6D" w:rsidRDefault="00616A6D" w:rsidP="00616A6D"/>
              </w:txbxContent>
            </v:textbox>
          </v:shape>
        </w:pict>
      </w:r>
      <w:r w:rsidR="00616A6D">
        <w:rPr>
          <w:rFonts w:ascii="Arial" w:hAnsi="Arial" w:cs="Arial"/>
          <w:bCs/>
          <w:sz w:val="18"/>
          <w:szCs w:val="18"/>
        </w:rPr>
        <w:tab/>
      </w:r>
    </w:p>
    <w:p w:rsidR="00616A6D" w:rsidRDefault="00616A6D" w:rsidP="00616A6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616A6D" w:rsidRDefault="00616A6D" w:rsidP="00616A6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C730E0" w:rsidRDefault="00F50E1C">
      <w:r>
        <w:rPr>
          <w:noProof/>
        </w:rPr>
        <w:pict>
          <v:shape id="Text Box 5" o:spid="_x0000_s1026" type="#_x0000_t202" style="position:absolute;margin-left:5in;margin-top:516pt;width:211pt;height:1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/mdKQIAAFEEAAAOAAAAZHJzL2Uyb0RvYy54bWysVNtu2zAMfR+wfxD0vtjxkqY2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jRLMe&#10;W/QoRk/ewEiWgZ3BuAKdHgy6+RGvscuxUmfugX91RMO2Y7oVt9bC0AlWY3bz8DK5eDrhuABSDR+g&#10;xjBs7yECjY3tA3VIBkF07NLx3JmQCsfL7GqVr1I0cbTN8/x1jkqIwYqn58Y6/05AT4JQUoutj/Ds&#10;cO/85PrkEqI5ULLeSaWiYttqqyw5MByTXfxO6D+5KU2GkubLbDkx8FeINH5/guilx3lXsi/p9dmJ&#10;FYG3t7rGNFnhmVSTjNUpfSIycDex6MdqRMfAbgX1ESm1MM017iEKHdjvlAw40yV13/bMCkrUe41t&#10;yeeLRViCqCyWqwwVe2mpLi1Mc4QqqadkErd+Wpy9sbLtMNI0CBpusZWNjCQ/Z3XKG+c2tum0Y2Ex&#10;LvXo9fwn2PwAAAD//wMAUEsDBBQABgAIAAAAIQBZvAfT4AAAAA4BAAAPAAAAZHJzL2Rvd25yZXYu&#10;eG1sTI/NTsMwEITvSLyDtUhcELXbRGkJcSqEBIIbFARXN94mEf4JtpuGt2dzgtus5tPsTLWdrGEj&#10;hth7J2G5EMDQNV73rpXw/vZwvQEWk3JaGe9Qwg9G2NbnZ5UqtT+5Vxx3qWUU4mKpJHQpDSXnsenQ&#10;qrjwAzryDj5YlegMLddBnSjcGr4SouBW9Y4+dGrA+w6br93RStjkT+NnfM5ePpriYG7S1Xp8/A5S&#10;Xl5Md7fAEk7pD4a5PlWHmjrt/dHpyIyENcUTSobIVqRmZJnPak8qywsBvK74/xn1LwAAAP//AwBQ&#10;SwECLQAUAAYACAAAACEAtoM4kv4AAADhAQAAEwAAAAAAAAAAAAAAAAAAAAAAW0NvbnRlbnRfVHlw&#10;ZXNdLnhtbFBLAQItABQABgAIAAAAIQA4/SH/1gAAAJQBAAALAAAAAAAAAAAAAAAAAC8BAABfcmVs&#10;cy8ucmVsc1BLAQItABQABgAIAAAAIQCsQ/mdKQIAAFEEAAAOAAAAAAAAAAAAAAAAAC4CAABkcnMv&#10;ZTJvRG9jLnhtbFBLAQItABQABgAIAAAAIQBZvAfT4AAAAA4BAAAPAAAAAAAAAAAAAAAAAIMEAABk&#10;cnMvZG93bnJldi54bWxQSwUGAAAAAAQABADzAAAAkAUAAAAA&#10;">
            <v:textbox>
              <w:txbxContent>
                <w:p w:rsidR="00616A6D" w:rsidRDefault="00616A6D" w:rsidP="00616A6D">
                  <w:r w:rsidRPr="004F0C17">
                    <w:rPr>
                      <w:b/>
                      <w:bCs/>
                      <w:u w:val="single"/>
                    </w:rPr>
                    <w:t>Confined Space Potential Hazard Key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5760"/>
                      <w:tab w:val="right" w:pos="9360"/>
                    </w:tabs>
                    <w:rPr>
                      <w:rFonts w:ascii="Arial" w:hAnsi="Arial" w:cs="Arial"/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Explosive / Flammable Atmospheres</w:t>
                  </w:r>
                  <w:r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EF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Toxic Atmospheres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T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Engulfment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E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Asphyxiation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Ax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Entrapment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</w:r>
                  <w:proofErr w:type="spellStart"/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En</w:t>
                  </w:r>
                  <w:proofErr w:type="spellEnd"/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Slips and falls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SF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Chemical Exposure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C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Electric Shock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ES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Thermal/Chemical Burns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TC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Noise and Vibration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NV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Limited Entry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LE</w:t>
                  </w:r>
                </w:p>
                <w:p w:rsidR="00616A6D" w:rsidRPr="004F0C17" w:rsidRDefault="00616A6D" w:rsidP="00616A6D">
                  <w:pPr>
                    <w:tabs>
                      <w:tab w:val="left" w:pos="720"/>
                      <w:tab w:val="left" w:pos="3420"/>
                      <w:tab w:val="right" w:pos="3960"/>
                      <w:tab w:val="left" w:pos="5760"/>
                    </w:tabs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Atmospheric</w:t>
                  </w:r>
                  <w:r w:rsidRPr="004F0C17">
                    <w:rPr>
                      <w:rFonts w:ascii="Arial" w:hAnsi="Arial" w:cs="Arial"/>
                      <w:bCs/>
                      <w:sz w:val="18"/>
                      <w:szCs w:val="18"/>
                    </w:rPr>
                    <w:tab/>
                    <w:t>A</w:t>
                  </w:r>
                </w:p>
                <w:p w:rsidR="00616A6D" w:rsidRDefault="00616A6D" w:rsidP="00616A6D"/>
              </w:txbxContent>
            </v:textbox>
          </v:shape>
        </w:pict>
      </w:r>
    </w:p>
    <w:sectPr w:rsidR="00C730E0" w:rsidSect="00C73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E1C" w:rsidRDefault="00F50E1C" w:rsidP="008F6C54">
      <w:r>
        <w:separator/>
      </w:r>
    </w:p>
  </w:endnote>
  <w:endnote w:type="continuationSeparator" w:id="0">
    <w:p w:rsidR="00F50E1C" w:rsidRDefault="00F50E1C" w:rsidP="008F6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C54" w:rsidRDefault="008F6C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C54" w:rsidRDefault="008F6C54">
    <w:pPr>
      <w:pStyle w:val="Footer"/>
    </w:pPr>
  </w:p>
  <w:p w:rsidR="008F6C54" w:rsidRDefault="008F6C54" w:rsidP="008F6C5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8F6C54" w:rsidRDefault="008F6C54">
    <w:pPr>
      <w:pStyle w:val="Footer"/>
    </w:pPr>
  </w:p>
  <w:p w:rsidR="008F6C54" w:rsidRDefault="008F6C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C54" w:rsidRDefault="008F6C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E1C" w:rsidRDefault="00F50E1C" w:rsidP="008F6C54">
      <w:r>
        <w:separator/>
      </w:r>
    </w:p>
  </w:footnote>
  <w:footnote w:type="continuationSeparator" w:id="0">
    <w:p w:rsidR="00F50E1C" w:rsidRDefault="00F50E1C" w:rsidP="008F6C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C54" w:rsidRDefault="008F6C5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C54" w:rsidRDefault="008F6C5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C54" w:rsidRDefault="008F6C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7B4A"/>
    <w:rsid w:val="001746CD"/>
    <w:rsid w:val="002D0425"/>
    <w:rsid w:val="002D67EA"/>
    <w:rsid w:val="003D68B5"/>
    <w:rsid w:val="00417B4A"/>
    <w:rsid w:val="00616A6D"/>
    <w:rsid w:val="006378EA"/>
    <w:rsid w:val="007E0509"/>
    <w:rsid w:val="007F68E1"/>
    <w:rsid w:val="00871D40"/>
    <w:rsid w:val="008F6C54"/>
    <w:rsid w:val="00A8444B"/>
    <w:rsid w:val="00C0493C"/>
    <w:rsid w:val="00C730E0"/>
    <w:rsid w:val="00F50E1C"/>
    <w:rsid w:val="00FC7911"/>
    <w:rsid w:val="00FE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17B4A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417B4A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17B4A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417B4A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ormalWeb">
    <w:name w:val="Normal (Web)"/>
    <w:basedOn w:val="Normal"/>
    <w:rsid w:val="00417B4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Title">
    <w:name w:val="Title"/>
    <w:basedOn w:val="Normal"/>
    <w:link w:val="TitleChar"/>
    <w:qFormat/>
    <w:rsid w:val="00417B4A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417B4A"/>
    <w:rPr>
      <w:rFonts w:ascii="Arial" w:eastAsia="Times New Roman" w:hAnsi="Arial" w:cs="Arial"/>
      <w:b/>
      <w:bCs/>
      <w:color w:val="000000"/>
      <w:sz w:val="28"/>
      <w:szCs w:val="24"/>
    </w:rPr>
  </w:style>
  <w:style w:type="paragraph" w:styleId="BodyText">
    <w:name w:val="Body Text"/>
    <w:basedOn w:val="Normal"/>
    <w:link w:val="BodyTextChar"/>
    <w:rsid w:val="00417B4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17B4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6C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6C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6C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6C5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6C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C5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4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2D1E3-212A-4ED6-BAC7-B1A6E51D1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11</cp:revision>
  <dcterms:created xsi:type="dcterms:W3CDTF">2011-03-18T21:11:00Z</dcterms:created>
  <dcterms:modified xsi:type="dcterms:W3CDTF">2018-02-06T19:56:00Z</dcterms:modified>
</cp:coreProperties>
</file>