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D9" w:rsidRPr="003E6A72" w:rsidRDefault="00D44FD9" w:rsidP="00D44FD9">
      <w:pPr>
        <w:pStyle w:val="Heading7"/>
        <w:rPr>
          <w:rFonts w:ascii="Trebuchet MS" w:hAnsi="Trebuchet MS"/>
          <w:sz w:val="28"/>
        </w:rPr>
      </w:pPr>
      <w:r w:rsidRPr="003E6A72">
        <w:rPr>
          <w:rFonts w:ascii="Trebuchet MS" w:hAnsi="Trebuchet MS"/>
          <w:sz w:val="28"/>
        </w:rPr>
        <w:t>Checklist of E/OHS Activities for Underground and Aboveground Storage Tanks</w:t>
      </w:r>
    </w:p>
    <w:p w:rsidR="00D44FD9" w:rsidRPr="003E6A72" w:rsidRDefault="00D44FD9" w:rsidP="00D44FD9">
      <w:pPr>
        <w:pStyle w:val="NormalWeb"/>
        <w:spacing w:before="0" w:beforeAutospacing="0" w:after="0" w:afterAutospacing="0"/>
        <w:rPr>
          <w:rFonts w:cs="Arial"/>
        </w:rPr>
      </w:pPr>
    </w:p>
    <w:p w:rsidR="00D44FD9" w:rsidRPr="003E6A72" w:rsidRDefault="00D44FD9" w:rsidP="00D44FD9">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D44FD9" w:rsidRPr="003E6A72" w:rsidRDefault="00D44FD9" w:rsidP="00D44FD9">
      <w:pPr>
        <w:rPr>
          <w:rFonts w:ascii="Trebuchet MS" w:hAnsi="Trebuchet M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Underground and Aboveground Storage Tanks Plan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tabs>
          <w:tab w:val="left" w:pos="720"/>
        </w:tabs>
        <w:rPr>
          <w:rFonts w:ascii="Trebuchet MS" w:hAnsi="Trebuchet MS" w:cs="Arial"/>
        </w:rPr>
      </w:pPr>
    </w:p>
    <w:p w:rsidR="00D44FD9" w:rsidRPr="003E6A72" w:rsidRDefault="00D44FD9" w:rsidP="00D44FD9">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Have forms for inventory tracking been provided?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Do existing records accurately reflect purchase use correlation?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i/>
          <w:iCs/>
        </w:rPr>
        <w:t xml:space="preserve"> Note: Underground tanks are consistently monitored. Records are kept in the boiler room</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all USTs registered with the Minnesota Pollution Control Agency?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removals or additions of tanks anticipated in this facility?  </w:t>
      </w:r>
      <w:proofErr w:type="gramStart"/>
      <w:r w:rsidRPr="003E6A72">
        <w:rPr>
          <w:rFonts w:ascii="Trebuchet MS" w:hAnsi="Trebuchet MS" w:cs="Arial"/>
          <w:i/>
          <w:iCs/>
        </w:rPr>
        <w:t xml:space="preserve">Yes  </w:t>
      </w:r>
      <w:r w:rsidRPr="003E6A72">
        <w:rPr>
          <w:rFonts w:ascii="Trebuchet MS" w:hAnsi="Trebuchet MS" w:cs="Arial"/>
          <w:i/>
          <w:iCs/>
          <w:highlight w:val="yellow"/>
        </w:rPr>
        <w:t>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rPr>
          <w:rFonts w:ascii="Trebuchet MS" w:hAnsi="Trebuchet MS"/>
        </w:rPr>
      </w:pPr>
      <w:r w:rsidRPr="003E6A72">
        <w:rPr>
          <w:rFonts w:ascii="Trebuchet MS" w:hAnsi="Trebuchet MS" w:cs="Arial"/>
        </w:rPr>
        <w:t>Notes:</w:t>
      </w:r>
    </w:p>
    <w:p w:rsidR="00D44FD9" w:rsidRPr="003E6A72" w:rsidRDefault="00D44FD9" w:rsidP="00D44FD9">
      <w:pPr>
        <w:jc w:val="center"/>
        <w:rPr>
          <w:rFonts w:ascii="Trebuchet MS" w:hAnsi="Trebuchet MS" w:cs="Arial"/>
          <w:b/>
          <w:bCs/>
          <w:sz w:val="28"/>
        </w:rPr>
      </w:pPr>
      <w:r w:rsidRPr="003E6A72">
        <w:rPr>
          <w:rFonts w:ascii="Trebuchet MS" w:hAnsi="Trebuchet MS" w:cs="Arial"/>
          <w:b/>
          <w:bCs/>
          <w:sz w:val="28"/>
        </w:rPr>
        <w:t>Underground Storage Tank Status</w:t>
      </w:r>
    </w:p>
    <w:p w:rsidR="00D44FD9" w:rsidRPr="003E6A72" w:rsidRDefault="00D44FD9" w:rsidP="00D44FD9">
      <w:pPr>
        <w:rPr>
          <w:rFonts w:ascii="Trebuchet MS" w:hAnsi="Trebuchet MS" w:cs="Arial"/>
          <w:b/>
          <w:bCs/>
        </w:rPr>
      </w:pPr>
    </w:p>
    <w:tbl>
      <w:tblPr>
        <w:tblW w:w="946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122"/>
        <w:gridCol w:w="1746"/>
        <w:gridCol w:w="1437"/>
        <w:gridCol w:w="1955"/>
        <w:gridCol w:w="1434"/>
        <w:gridCol w:w="1774"/>
      </w:tblGrid>
      <w:tr w:rsidR="00D44FD9" w:rsidRPr="003E6A72" w:rsidTr="00273130">
        <w:tc>
          <w:tcPr>
            <w:tcW w:w="1125"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Tank No.</w:t>
            </w:r>
          </w:p>
        </w:tc>
        <w:tc>
          <w:tcPr>
            <w:tcW w:w="1724"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Location</w:t>
            </w:r>
          </w:p>
        </w:tc>
        <w:tc>
          <w:tcPr>
            <w:tcW w:w="1438"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Size</w:t>
            </w:r>
          </w:p>
        </w:tc>
        <w:tc>
          <w:tcPr>
            <w:tcW w:w="1963"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Contents</w:t>
            </w:r>
          </w:p>
        </w:tc>
        <w:tc>
          <w:tcPr>
            <w:tcW w:w="1436"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Registered</w:t>
            </w:r>
          </w:p>
        </w:tc>
        <w:tc>
          <w:tcPr>
            <w:tcW w:w="1782"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Install date</w:t>
            </w:r>
          </w:p>
        </w:tc>
      </w:tr>
      <w:tr w:rsidR="00D44FD9" w:rsidRPr="003E6A72" w:rsidTr="00273130">
        <w:tc>
          <w:tcPr>
            <w:tcW w:w="1125"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High</w:t>
            </w:r>
          </w:p>
          <w:p w:rsidR="00D44FD9" w:rsidRPr="003E6A72" w:rsidRDefault="00D44FD9" w:rsidP="00273130">
            <w:pPr>
              <w:rPr>
                <w:rFonts w:ascii="Trebuchet MS" w:hAnsi="Trebuchet MS" w:cs="Arial"/>
                <w:b/>
                <w:bCs/>
              </w:rPr>
            </w:pPr>
            <w:r w:rsidRPr="003E6A72">
              <w:rPr>
                <w:rFonts w:ascii="Trebuchet MS" w:hAnsi="Trebuchet MS" w:cs="Arial"/>
                <w:b/>
                <w:bCs/>
              </w:rPr>
              <w:t>School</w:t>
            </w:r>
          </w:p>
        </w:tc>
        <w:tc>
          <w:tcPr>
            <w:tcW w:w="1724"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10’Northwest of loading dock</w:t>
            </w:r>
          </w:p>
        </w:tc>
        <w:tc>
          <w:tcPr>
            <w:tcW w:w="1438"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4,000 gal/single wall steel</w:t>
            </w:r>
          </w:p>
        </w:tc>
        <w:tc>
          <w:tcPr>
            <w:tcW w:w="1963"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#2 Fuel oil</w:t>
            </w:r>
          </w:p>
        </w:tc>
        <w:tc>
          <w:tcPr>
            <w:tcW w:w="1436"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Yes</w:t>
            </w:r>
          </w:p>
        </w:tc>
        <w:tc>
          <w:tcPr>
            <w:tcW w:w="1782"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1995-1997</w:t>
            </w:r>
          </w:p>
        </w:tc>
      </w:tr>
      <w:tr w:rsidR="00D44FD9" w:rsidRPr="003E6A72" w:rsidTr="00273130">
        <w:tc>
          <w:tcPr>
            <w:tcW w:w="1125" w:type="dxa"/>
          </w:tcPr>
          <w:p w:rsidR="00D44FD9" w:rsidRPr="003E6A72" w:rsidRDefault="00D44FD9" w:rsidP="00273130">
            <w:pPr>
              <w:jc w:val="center"/>
              <w:rPr>
                <w:rFonts w:ascii="Trebuchet MS" w:hAnsi="Trebuchet MS" w:cs="Arial"/>
                <w:b/>
                <w:bCs/>
              </w:rPr>
            </w:pPr>
          </w:p>
        </w:tc>
        <w:tc>
          <w:tcPr>
            <w:tcW w:w="1724" w:type="dxa"/>
          </w:tcPr>
          <w:p w:rsidR="00D44FD9" w:rsidRPr="003E6A72" w:rsidRDefault="00D44FD9" w:rsidP="00273130">
            <w:pPr>
              <w:jc w:val="center"/>
              <w:rPr>
                <w:rFonts w:ascii="Trebuchet MS" w:hAnsi="Trebuchet MS" w:cs="Arial"/>
                <w:b/>
                <w:bCs/>
              </w:rPr>
            </w:pPr>
          </w:p>
        </w:tc>
        <w:tc>
          <w:tcPr>
            <w:tcW w:w="1438" w:type="dxa"/>
          </w:tcPr>
          <w:p w:rsidR="00D44FD9" w:rsidRPr="003E6A72" w:rsidRDefault="00D44FD9" w:rsidP="00273130">
            <w:pPr>
              <w:jc w:val="center"/>
              <w:rPr>
                <w:rFonts w:ascii="Trebuchet MS" w:hAnsi="Trebuchet MS" w:cs="Arial"/>
                <w:b/>
                <w:bCs/>
              </w:rPr>
            </w:pPr>
          </w:p>
        </w:tc>
        <w:tc>
          <w:tcPr>
            <w:tcW w:w="1963" w:type="dxa"/>
          </w:tcPr>
          <w:p w:rsidR="00D44FD9" w:rsidRPr="003E6A72" w:rsidRDefault="00D44FD9" w:rsidP="00273130">
            <w:pPr>
              <w:jc w:val="center"/>
              <w:rPr>
                <w:rFonts w:ascii="Trebuchet MS" w:hAnsi="Trebuchet MS" w:cs="Arial"/>
                <w:b/>
                <w:bCs/>
              </w:rPr>
            </w:pPr>
          </w:p>
        </w:tc>
        <w:tc>
          <w:tcPr>
            <w:tcW w:w="1436" w:type="dxa"/>
          </w:tcPr>
          <w:p w:rsidR="00D44FD9" w:rsidRPr="003E6A72" w:rsidRDefault="00D44FD9" w:rsidP="00273130">
            <w:pPr>
              <w:jc w:val="center"/>
              <w:rPr>
                <w:rFonts w:ascii="Trebuchet MS" w:hAnsi="Trebuchet MS" w:cs="Arial"/>
                <w:b/>
                <w:bCs/>
              </w:rPr>
            </w:pPr>
          </w:p>
        </w:tc>
        <w:tc>
          <w:tcPr>
            <w:tcW w:w="1782" w:type="dxa"/>
          </w:tcPr>
          <w:p w:rsidR="00D44FD9" w:rsidRPr="003E6A72" w:rsidRDefault="00D44FD9" w:rsidP="00273130">
            <w:pPr>
              <w:jc w:val="center"/>
              <w:rPr>
                <w:rFonts w:ascii="Trebuchet MS" w:hAnsi="Trebuchet MS" w:cs="Arial"/>
                <w:b/>
                <w:bCs/>
              </w:rPr>
            </w:pPr>
          </w:p>
        </w:tc>
      </w:tr>
    </w:tbl>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szCs w:val="20"/>
        </w:rPr>
        <w:tab/>
      </w:r>
      <w:r w:rsidRPr="003E6A72">
        <w:rPr>
          <w:rFonts w:ascii="Trebuchet MS" w:hAnsi="Trebuchet MS" w:cs="Arial"/>
          <w:i/>
          <w:iCs/>
          <w:szCs w:val="20"/>
        </w:rPr>
        <w:t>Regulated Tanks:</w:t>
      </w:r>
      <w:r w:rsidRPr="003E6A72">
        <w:rPr>
          <w:rFonts w:ascii="Trebuchet MS" w:hAnsi="Trebuchet MS" w:cs="Arial"/>
          <w:i/>
          <w:iCs/>
          <w:szCs w:val="20"/>
        </w:rPr>
        <w:tab/>
      </w:r>
      <w:r w:rsidRPr="003E6A72">
        <w:rPr>
          <w:rFonts w:ascii="Trebuchet MS" w:hAnsi="Trebuchet MS" w:cs="Arial"/>
          <w:szCs w:val="20"/>
        </w:rPr>
        <w:t>Motor fuel tanks larger than 110 gallons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Non-regulated Tanks:</w:t>
      </w:r>
      <w:r w:rsidRPr="003E6A72">
        <w:rPr>
          <w:rFonts w:ascii="Trebuchet MS" w:hAnsi="Trebuchet MS" w:cs="Arial"/>
          <w:i/>
          <w:iCs/>
          <w:szCs w:val="20"/>
        </w:rPr>
        <w:tab/>
      </w:r>
      <w:r w:rsidRPr="003E6A72">
        <w:rPr>
          <w:rFonts w:ascii="Trebuchet MS" w:hAnsi="Trebuchet MS" w:cs="Arial"/>
          <w:szCs w:val="20"/>
        </w:rPr>
        <w:t>Heating oil tanks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All USTs:</w:t>
      </w:r>
      <w:r w:rsidRPr="003E6A72">
        <w:rPr>
          <w:rFonts w:ascii="Trebuchet MS" w:hAnsi="Trebuchet MS" w:cs="Arial"/>
          <w:i/>
          <w:iCs/>
          <w:szCs w:val="20"/>
        </w:rPr>
        <w:tab/>
      </w:r>
      <w:r w:rsidRPr="003E6A72">
        <w:rPr>
          <w:rFonts w:ascii="Trebuchet MS" w:hAnsi="Trebuchet MS" w:cs="Arial"/>
          <w:szCs w:val="20"/>
        </w:rPr>
        <w:t>Tank must be registered with MPCA</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Regulated Tanks:</w:t>
      </w:r>
      <w:r w:rsidRPr="003E6A72">
        <w:rPr>
          <w:rFonts w:ascii="Trebuchet MS" w:hAnsi="Trebuchet MS" w:cs="Arial"/>
          <w:i/>
          <w:iCs/>
          <w:szCs w:val="20"/>
        </w:rPr>
        <w:tab/>
      </w:r>
      <w:r w:rsidRPr="003E6A72">
        <w:rPr>
          <w:rFonts w:ascii="Trebuchet MS" w:hAnsi="Trebuchet MS" w:cs="Arial"/>
          <w:szCs w:val="20"/>
        </w:rPr>
        <w:t>Annual tightness testing and inventory control Tank must be updated, replaced, or removed by December 22, 1998</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Upgrades:</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--Overfill protection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 xml:space="preserve">                             --Corrosion protection STPI approved</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 xml:space="preserve">                             --Leak detection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893AF8" w:rsidRDefault="00893AF8" w:rsidP="00D44FD9">
      <w:pPr>
        <w:tabs>
          <w:tab w:val="right" w:pos="3960"/>
          <w:tab w:val="left" w:pos="4320"/>
          <w:tab w:val="left" w:pos="4680"/>
          <w:tab w:val="left" w:pos="7200"/>
          <w:tab w:val="right" w:pos="9360"/>
        </w:tabs>
        <w:rPr>
          <w:rFonts w:ascii="Trebuchet MS" w:hAnsi="Trebuchet MS" w:cs="Arial"/>
          <w:b/>
          <w:bCs/>
          <w:szCs w:val="20"/>
        </w:rPr>
      </w:pPr>
    </w:p>
    <w:p w:rsidR="00893AF8" w:rsidRDefault="00893AF8"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r w:rsidRPr="003E6A72">
        <w:rPr>
          <w:rFonts w:ascii="Trebuchet MS" w:hAnsi="Trebuchet MS" w:cs="Arial"/>
          <w:b/>
          <w:bCs/>
          <w:szCs w:val="20"/>
        </w:rPr>
        <w:t>Tightness Testing Results on File:</w:t>
      </w: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b/>
          <w:bCs/>
          <w:szCs w:val="20"/>
        </w:rPr>
        <w:tab/>
      </w:r>
      <w:r w:rsidRPr="003E6A72">
        <w:rPr>
          <w:rFonts w:ascii="Trebuchet MS" w:hAnsi="Trebuchet MS" w:cs="Arial"/>
          <w:i/>
          <w:iCs/>
          <w:szCs w:val="20"/>
        </w:rPr>
        <w:t>Dates of past testing: Testing is conducted daily.</w:t>
      </w:r>
    </w:p>
    <w:p w:rsidR="00D44FD9" w:rsidRPr="003E6A72" w:rsidRDefault="00D44FD9" w:rsidP="00D44FD9">
      <w:pPr>
        <w:tabs>
          <w:tab w:val="left" w:pos="360"/>
        </w:tabs>
        <w:rPr>
          <w:rFonts w:ascii="Trebuchet MS" w:hAnsi="Trebuchet MS" w:cs="Arial"/>
          <w:i/>
          <w:i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 xml:space="preserve"> </w:t>
      </w: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highlight w:val="yellow"/>
        </w:rPr>
        <w:t>Note: The underground tank is checked daily. The automatic system is located in the boiler room. The monitor is called the TS 750 Tank Sentinel. Barry writes down the information daily to as</w:t>
      </w:r>
      <w:r>
        <w:rPr>
          <w:rFonts w:ascii="Trebuchet MS" w:hAnsi="Trebuchet MS" w:cs="Arial"/>
          <w:i/>
          <w:iCs/>
          <w:szCs w:val="20"/>
          <w:highlight w:val="yellow"/>
        </w:rPr>
        <w:t>sure that inventory is not</w:t>
      </w:r>
      <w:r w:rsidRPr="003E6A72">
        <w:rPr>
          <w:rFonts w:ascii="Trebuchet MS" w:hAnsi="Trebuchet MS" w:cs="Arial"/>
          <w:i/>
          <w:iCs/>
          <w:szCs w:val="20"/>
          <w:highlight w:val="yellow"/>
        </w:rPr>
        <w:t xml:space="preserve"> lost.</w:t>
      </w:r>
    </w:p>
    <w:p w:rsidR="00C730E0" w:rsidRDefault="00893AF8" w:rsidP="00876184">
      <w:pPr>
        <w:tabs>
          <w:tab w:val="left" w:pos="360"/>
        </w:tabs>
        <w:rPr>
          <w:rFonts w:ascii="Trebuchet MS" w:hAnsi="Trebuchet MS" w:cs="Arial"/>
          <w:i/>
          <w:iCs/>
          <w:szCs w:val="20"/>
        </w:rPr>
      </w:pPr>
      <w:r>
        <w:rPr>
          <w:rFonts w:ascii="Trebuchet MS" w:hAnsi="Trebuchet MS" w:cs="Arial"/>
          <w:i/>
          <w:iCs/>
          <w:szCs w:val="20"/>
        </w:rPr>
        <w:t>BP 2/14/2014</w:t>
      </w:r>
    </w:p>
    <w:p w:rsidR="00876184" w:rsidRDefault="00876184" w:rsidP="00876184">
      <w:pPr>
        <w:tabs>
          <w:tab w:val="left" w:pos="360"/>
        </w:tabs>
        <w:rPr>
          <w:rFonts w:ascii="Trebuchet MS" w:hAnsi="Trebuchet MS" w:cs="Arial"/>
          <w:i/>
          <w:iCs/>
          <w:szCs w:val="20"/>
        </w:rPr>
      </w:pPr>
    </w:p>
    <w:p w:rsidR="00876184" w:rsidRPr="00876184" w:rsidRDefault="00876184" w:rsidP="00876184">
      <w:pPr>
        <w:tabs>
          <w:tab w:val="left" w:pos="360"/>
        </w:tabs>
        <w:rPr>
          <w:rFonts w:ascii="Trebuchet MS" w:hAnsi="Trebuchet MS" w:cs="Arial"/>
          <w:i/>
          <w:iCs/>
          <w:szCs w:val="20"/>
        </w:rPr>
      </w:pPr>
      <w:r>
        <w:rPr>
          <w:rFonts w:ascii="Trebuchet MS" w:hAnsi="Trebuchet MS" w:cs="Arial"/>
          <w:i/>
          <w:iCs/>
          <w:szCs w:val="20"/>
        </w:rPr>
        <w:t>Note:  The records are up to date and locate in the boiler room.  The fuel oil provides backup to natural gas.</w:t>
      </w:r>
    </w:p>
    <w:sectPr w:rsidR="00876184" w:rsidRPr="00876184" w:rsidSect="00C73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E9" w:rsidRDefault="00F026E9" w:rsidP="0087729A">
      <w:r>
        <w:separator/>
      </w:r>
    </w:p>
  </w:endnote>
  <w:endnote w:type="continuationSeparator" w:id="0">
    <w:p w:rsidR="00F026E9" w:rsidRDefault="00F026E9" w:rsidP="0087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p w:rsidR="0087729A" w:rsidRDefault="0087729A" w:rsidP="0087729A">
    <w:pPr>
      <w:tabs>
        <w:tab w:val="center" w:pos="4680"/>
        <w:tab w:val="right" w:pos="9360"/>
      </w:tabs>
      <w:rPr>
        <w:sz w:val="18"/>
        <w:szCs w:val="18"/>
      </w:rPr>
    </w:pPr>
    <w:r>
      <w:rPr>
        <w:noProof/>
      </w:rPr>
      <w:drawing>
        <wp:anchor distT="36576" distB="36576" distL="36576" distR="36576" simplePos="0" relativeHeight="251658240"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Program Activities Manual</w:t>
    </w:r>
    <w:r>
      <w:tab/>
      <w:t xml:space="preserve">                      </w:t>
    </w:r>
    <w:r>
      <w:tab/>
      <w:t xml:space="preserve"> </w:t>
    </w:r>
    <w:r>
      <w:rPr>
        <w:sz w:val="18"/>
        <w:szCs w:val="18"/>
      </w:rPr>
      <w:t>Advanced Health, Safety and Security</w:t>
    </w:r>
  </w:p>
  <w:p w:rsidR="0087729A" w:rsidRDefault="0087729A">
    <w:pPr>
      <w:pStyle w:val="Footer"/>
    </w:pPr>
    <w:bookmarkStart w:id="0" w:name="_GoBack"/>
    <w:bookmarkEnd w:id="0"/>
  </w:p>
  <w:p w:rsidR="0087729A" w:rsidRDefault="00877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E9" w:rsidRDefault="00F026E9" w:rsidP="0087729A">
      <w:r>
        <w:separator/>
      </w:r>
    </w:p>
  </w:footnote>
  <w:footnote w:type="continuationSeparator" w:id="0">
    <w:p w:rsidR="00F026E9" w:rsidRDefault="00F026E9" w:rsidP="0087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9A" w:rsidRDefault="00877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4FD9"/>
    <w:rsid w:val="00876184"/>
    <w:rsid w:val="0087729A"/>
    <w:rsid w:val="00893AF8"/>
    <w:rsid w:val="00C730E0"/>
    <w:rsid w:val="00D44FD9"/>
    <w:rsid w:val="00F0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D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D44FD9"/>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44FD9"/>
    <w:rPr>
      <w:rFonts w:ascii="Arial" w:eastAsia="Times New Roman" w:hAnsi="Arial" w:cs="Arial"/>
      <w:b/>
      <w:bCs/>
      <w:color w:val="000000"/>
      <w:sz w:val="24"/>
      <w:szCs w:val="24"/>
    </w:rPr>
  </w:style>
  <w:style w:type="paragraph" w:styleId="NormalWeb">
    <w:name w:val="Normal (Web)"/>
    <w:basedOn w:val="Normal"/>
    <w:rsid w:val="00D44FD9"/>
    <w:pPr>
      <w:spacing w:before="100" w:beforeAutospacing="1" w:after="100" w:afterAutospacing="1"/>
    </w:pPr>
    <w:rPr>
      <w:rFonts w:ascii="Trebuchet MS" w:hAnsi="Trebuchet MS"/>
      <w:color w:val="000000"/>
    </w:rPr>
  </w:style>
  <w:style w:type="paragraph" w:styleId="Header">
    <w:name w:val="header"/>
    <w:basedOn w:val="Normal"/>
    <w:link w:val="HeaderChar"/>
    <w:uiPriority w:val="99"/>
    <w:unhideWhenUsed/>
    <w:rsid w:val="0087729A"/>
    <w:pPr>
      <w:tabs>
        <w:tab w:val="center" w:pos="4680"/>
        <w:tab w:val="right" w:pos="9360"/>
      </w:tabs>
    </w:pPr>
  </w:style>
  <w:style w:type="character" w:customStyle="1" w:styleId="HeaderChar">
    <w:name w:val="Header Char"/>
    <w:basedOn w:val="DefaultParagraphFont"/>
    <w:link w:val="Header"/>
    <w:uiPriority w:val="99"/>
    <w:rsid w:val="008772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29A"/>
    <w:pPr>
      <w:tabs>
        <w:tab w:val="center" w:pos="4680"/>
        <w:tab w:val="right" w:pos="9360"/>
      </w:tabs>
    </w:pPr>
  </w:style>
  <w:style w:type="character" w:customStyle="1" w:styleId="FooterChar">
    <w:name w:val="Footer Char"/>
    <w:basedOn w:val="DefaultParagraphFont"/>
    <w:link w:val="Footer"/>
    <w:uiPriority w:val="99"/>
    <w:rsid w:val="008772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729A"/>
    <w:rPr>
      <w:rFonts w:ascii="Tahoma" w:hAnsi="Tahoma" w:cs="Tahoma"/>
      <w:sz w:val="16"/>
      <w:szCs w:val="16"/>
    </w:rPr>
  </w:style>
  <w:style w:type="character" w:customStyle="1" w:styleId="BalloonTextChar">
    <w:name w:val="Balloon Text Char"/>
    <w:basedOn w:val="DefaultParagraphFont"/>
    <w:link w:val="BalloonText"/>
    <w:uiPriority w:val="99"/>
    <w:semiHidden/>
    <w:rsid w:val="008772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4</cp:revision>
  <dcterms:created xsi:type="dcterms:W3CDTF">2011-03-18T22:19:00Z</dcterms:created>
  <dcterms:modified xsi:type="dcterms:W3CDTF">2015-03-04T17:41:00Z</dcterms:modified>
</cp:coreProperties>
</file>