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150" w:type="dxa"/>
        <w:tblInd w:w="631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620"/>
        <w:gridCol w:w="1530"/>
      </w:tblGrid>
      <w:tr w:rsidR="00B948C1" w:rsidTr="00B948C1">
        <w:trPr>
          <w:cantSplit/>
        </w:trPr>
        <w:tc>
          <w:tcPr>
            <w:tcW w:w="3150" w:type="dxa"/>
            <w:gridSpan w:val="2"/>
            <w:tcBorders>
              <w:top w:val="single" w:sz="4" w:space="0" w:color="666666"/>
              <w:left w:val="single" w:sz="4" w:space="0" w:color="666666"/>
              <w:bottom w:val="single" w:sz="4" w:space="0" w:color="666666"/>
              <w:right w:val="single" w:sz="4" w:space="0" w:color="666666"/>
            </w:tcBorders>
            <w:hideMark/>
          </w:tcPr>
          <w:p w:rsidR="00B948C1" w:rsidRDefault="00B948C1">
            <w:pPr>
              <w:tabs>
                <w:tab w:val="center" w:pos="4320"/>
                <w:tab w:val="right" w:pos="8640"/>
              </w:tabs>
              <w:spacing w:line="276" w:lineRule="auto"/>
              <w:jc w:val="center"/>
              <w:rPr>
                <w:rFonts w:ascii="Arial" w:hAnsi="Arial" w:cs="Arial"/>
                <w:b/>
                <w:bCs/>
                <w:sz w:val="20"/>
              </w:rPr>
            </w:pPr>
            <w:r>
              <w:rPr>
                <w:rFonts w:ascii="Arial" w:hAnsi="Arial" w:cs="Arial"/>
                <w:b/>
                <w:bCs/>
                <w:sz w:val="20"/>
              </w:rPr>
              <w:t>PLAN REVIEW</w:t>
            </w:r>
          </w:p>
        </w:tc>
      </w:tr>
      <w:tr w:rsidR="00B948C1" w:rsidTr="00687B03">
        <w:trPr>
          <w:trHeight w:val="269"/>
        </w:trPr>
        <w:tc>
          <w:tcPr>
            <w:tcW w:w="1620" w:type="dxa"/>
            <w:tcBorders>
              <w:top w:val="single" w:sz="4" w:space="0" w:color="666666"/>
              <w:left w:val="single" w:sz="4" w:space="0" w:color="666666"/>
              <w:bottom w:val="single" w:sz="4" w:space="0" w:color="666666"/>
              <w:right w:val="single" w:sz="4" w:space="0" w:color="666666"/>
            </w:tcBorders>
            <w:hideMark/>
          </w:tcPr>
          <w:p w:rsidR="00B948C1" w:rsidRDefault="00B948C1">
            <w:pPr>
              <w:tabs>
                <w:tab w:val="center" w:pos="4320"/>
                <w:tab w:val="right" w:pos="8640"/>
              </w:tabs>
              <w:spacing w:line="276" w:lineRule="auto"/>
              <w:ind w:left="-18" w:firstLine="18"/>
              <w:jc w:val="center"/>
              <w:rPr>
                <w:b/>
                <w:bCs/>
                <w:i/>
                <w:iCs/>
                <w:sz w:val="20"/>
              </w:rPr>
            </w:pPr>
            <w:r>
              <w:rPr>
                <w:b/>
                <w:bCs/>
                <w:i/>
                <w:iCs/>
                <w:sz w:val="20"/>
              </w:rPr>
              <w:t>Reviewer</w:t>
            </w:r>
          </w:p>
        </w:tc>
        <w:tc>
          <w:tcPr>
            <w:tcW w:w="1530" w:type="dxa"/>
            <w:tcBorders>
              <w:top w:val="single" w:sz="4" w:space="0" w:color="666666"/>
              <w:left w:val="single" w:sz="4" w:space="0" w:color="666666"/>
              <w:bottom w:val="single" w:sz="4" w:space="0" w:color="666666"/>
              <w:right w:val="single" w:sz="4" w:space="0" w:color="666666"/>
            </w:tcBorders>
            <w:hideMark/>
          </w:tcPr>
          <w:p w:rsidR="00B948C1" w:rsidRDefault="00B948C1">
            <w:pPr>
              <w:tabs>
                <w:tab w:val="center" w:pos="4320"/>
                <w:tab w:val="right" w:pos="8640"/>
              </w:tabs>
              <w:spacing w:line="276" w:lineRule="auto"/>
              <w:jc w:val="center"/>
              <w:rPr>
                <w:b/>
                <w:bCs/>
                <w:i/>
                <w:iCs/>
                <w:sz w:val="20"/>
              </w:rPr>
            </w:pPr>
            <w:r>
              <w:rPr>
                <w:b/>
                <w:bCs/>
                <w:i/>
                <w:iCs/>
                <w:sz w:val="20"/>
              </w:rPr>
              <w:t>Date</w:t>
            </w:r>
          </w:p>
        </w:tc>
      </w:tr>
      <w:tr w:rsidR="00B948C1" w:rsidTr="00687B03">
        <w:tc>
          <w:tcPr>
            <w:tcW w:w="1620" w:type="dxa"/>
            <w:tcBorders>
              <w:top w:val="single" w:sz="4" w:space="0" w:color="666666"/>
              <w:left w:val="single" w:sz="4" w:space="0" w:color="666666"/>
              <w:bottom w:val="single" w:sz="4" w:space="0" w:color="666666"/>
              <w:right w:val="single" w:sz="4" w:space="0" w:color="666666"/>
            </w:tcBorders>
          </w:tcPr>
          <w:p w:rsidR="00B948C1" w:rsidRDefault="00B948C1">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B948C1" w:rsidRDefault="00B948C1">
            <w:pPr>
              <w:tabs>
                <w:tab w:val="center" w:pos="4320"/>
                <w:tab w:val="right" w:pos="8640"/>
              </w:tabs>
              <w:spacing w:line="276" w:lineRule="auto"/>
              <w:rPr>
                <w:sz w:val="20"/>
              </w:rPr>
            </w:pPr>
          </w:p>
        </w:tc>
      </w:tr>
      <w:tr w:rsidR="00B948C1" w:rsidTr="00B948C1">
        <w:tc>
          <w:tcPr>
            <w:tcW w:w="1620" w:type="dxa"/>
            <w:tcBorders>
              <w:top w:val="single" w:sz="4" w:space="0" w:color="666666"/>
              <w:left w:val="single" w:sz="4" w:space="0" w:color="666666"/>
              <w:bottom w:val="single" w:sz="4" w:space="0" w:color="666666"/>
              <w:right w:val="single" w:sz="4" w:space="0" w:color="666666"/>
            </w:tcBorders>
          </w:tcPr>
          <w:p w:rsidR="00B948C1" w:rsidRDefault="00B948C1">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B948C1" w:rsidRDefault="00B948C1">
            <w:pPr>
              <w:tabs>
                <w:tab w:val="center" w:pos="4320"/>
                <w:tab w:val="right" w:pos="8640"/>
              </w:tabs>
              <w:spacing w:line="276" w:lineRule="auto"/>
              <w:rPr>
                <w:sz w:val="20"/>
              </w:rPr>
            </w:pPr>
          </w:p>
        </w:tc>
      </w:tr>
      <w:tr w:rsidR="00B948C1" w:rsidTr="00B948C1">
        <w:tc>
          <w:tcPr>
            <w:tcW w:w="1620" w:type="dxa"/>
            <w:tcBorders>
              <w:top w:val="single" w:sz="4" w:space="0" w:color="666666"/>
              <w:left w:val="single" w:sz="4" w:space="0" w:color="666666"/>
              <w:bottom w:val="single" w:sz="4" w:space="0" w:color="666666"/>
              <w:right w:val="single" w:sz="4" w:space="0" w:color="666666"/>
            </w:tcBorders>
          </w:tcPr>
          <w:p w:rsidR="00B948C1" w:rsidRDefault="00B948C1">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B948C1" w:rsidRDefault="00B948C1">
            <w:pPr>
              <w:tabs>
                <w:tab w:val="center" w:pos="4320"/>
                <w:tab w:val="right" w:pos="8640"/>
              </w:tabs>
              <w:spacing w:line="276" w:lineRule="auto"/>
              <w:rPr>
                <w:sz w:val="20"/>
              </w:rPr>
            </w:pPr>
          </w:p>
        </w:tc>
      </w:tr>
      <w:tr w:rsidR="00B948C1" w:rsidTr="00B948C1">
        <w:tc>
          <w:tcPr>
            <w:tcW w:w="1620" w:type="dxa"/>
            <w:tcBorders>
              <w:top w:val="single" w:sz="4" w:space="0" w:color="666666"/>
              <w:left w:val="single" w:sz="4" w:space="0" w:color="666666"/>
              <w:bottom w:val="single" w:sz="4" w:space="0" w:color="666666"/>
              <w:right w:val="single" w:sz="4" w:space="0" w:color="666666"/>
            </w:tcBorders>
          </w:tcPr>
          <w:p w:rsidR="00B948C1" w:rsidRDefault="00B948C1">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B948C1" w:rsidRDefault="00B948C1">
            <w:pPr>
              <w:tabs>
                <w:tab w:val="center" w:pos="4320"/>
                <w:tab w:val="right" w:pos="8640"/>
              </w:tabs>
              <w:spacing w:line="276" w:lineRule="auto"/>
              <w:rPr>
                <w:sz w:val="20"/>
              </w:rPr>
            </w:pPr>
          </w:p>
        </w:tc>
      </w:tr>
      <w:tr w:rsidR="00B948C1" w:rsidTr="00B948C1">
        <w:tc>
          <w:tcPr>
            <w:tcW w:w="1620" w:type="dxa"/>
            <w:tcBorders>
              <w:top w:val="single" w:sz="4" w:space="0" w:color="666666"/>
              <w:left w:val="single" w:sz="4" w:space="0" w:color="666666"/>
              <w:bottom w:val="single" w:sz="4" w:space="0" w:color="666666"/>
              <w:right w:val="single" w:sz="4" w:space="0" w:color="666666"/>
            </w:tcBorders>
          </w:tcPr>
          <w:p w:rsidR="00B948C1" w:rsidRDefault="00B948C1">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B948C1" w:rsidRDefault="00B948C1">
            <w:pPr>
              <w:tabs>
                <w:tab w:val="center" w:pos="4320"/>
                <w:tab w:val="right" w:pos="8640"/>
              </w:tabs>
              <w:spacing w:line="276" w:lineRule="auto"/>
              <w:rPr>
                <w:sz w:val="20"/>
              </w:rPr>
            </w:pPr>
          </w:p>
        </w:tc>
      </w:tr>
    </w:tbl>
    <w:p w:rsidR="00B948C1" w:rsidRDefault="00B948C1" w:rsidP="00B948C1">
      <w:pPr>
        <w:ind w:left="360"/>
        <w:jc w:val="right"/>
        <w:rPr>
          <w:rFonts w:cs="Arial"/>
        </w:rPr>
      </w:pPr>
    </w:p>
    <w:p w:rsidR="00B948C1" w:rsidRDefault="00B948C1" w:rsidP="00B948C1">
      <w:pPr>
        <w:ind w:left="360"/>
        <w:rPr>
          <w:rFonts w:cs="Arial"/>
          <w:sz w:val="36"/>
          <w:szCs w:val="36"/>
        </w:rPr>
      </w:pPr>
      <w:r>
        <w:rPr>
          <w:rFonts w:cs="Arial"/>
          <w:sz w:val="36"/>
          <w:szCs w:val="36"/>
        </w:rPr>
        <w:t xml:space="preserve">                                                                Contact:</w:t>
      </w:r>
    </w:p>
    <w:p w:rsidR="00B948C1" w:rsidRDefault="00B948C1" w:rsidP="00B948C1">
      <w:pPr>
        <w:tabs>
          <w:tab w:val="left" w:pos="6957"/>
        </w:tabs>
        <w:rPr>
          <w:rFonts w:cs="Arial"/>
          <w:sz w:val="28"/>
          <w:szCs w:val="28"/>
        </w:rPr>
      </w:pPr>
      <w:r>
        <w:rPr>
          <w:rFonts w:cs="Arial"/>
        </w:rPr>
        <w:tab/>
      </w:r>
      <w:r w:rsidR="00687B03">
        <w:rPr>
          <w:rFonts w:cs="Arial"/>
        </w:rPr>
        <w:t xml:space="preserve">    </w:t>
      </w:r>
      <w:r w:rsidR="00687B03">
        <w:rPr>
          <w:rFonts w:cs="Arial"/>
          <w:sz w:val="28"/>
          <w:szCs w:val="28"/>
        </w:rPr>
        <w:t>Dale Wieme</w:t>
      </w:r>
    </w:p>
    <w:p w:rsidR="00B948C1" w:rsidRDefault="00B948C1" w:rsidP="00B948C1">
      <w:pPr>
        <w:tabs>
          <w:tab w:val="left" w:pos="7537"/>
        </w:tabs>
        <w:rPr>
          <w:sz w:val="28"/>
          <w:szCs w:val="28"/>
        </w:rPr>
      </w:pPr>
      <w:r>
        <w:rPr>
          <w:rFonts w:cs="Arial"/>
          <w:sz w:val="28"/>
          <w:szCs w:val="28"/>
        </w:rPr>
        <w:t xml:space="preserve">                                                                                </w:t>
      </w:r>
      <w:r w:rsidR="001257F9">
        <w:rPr>
          <w:rFonts w:cs="Arial"/>
          <w:sz w:val="28"/>
          <w:szCs w:val="28"/>
        </w:rPr>
        <w:t xml:space="preserve"> </w:t>
      </w:r>
      <w:bookmarkStart w:id="0" w:name="_GoBack"/>
      <w:bookmarkEnd w:id="0"/>
      <w:r>
        <w:rPr>
          <w:rFonts w:cs="Arial"/>
          <w:sz w:val="28"/>
          <w:szCs w:val="28"/>
        </w:rPr>
        <w:t xml:space="preserve">   </w:t>
      </w:r>
      <w:r w:rsidR="001257F9" w:rsidRPr="001257F9">
        <w:rPr>
          <w:rFonts w:cs="Arial"/>
          <w:sz w:val="28"/>
          <w:szCs w:val="28"/>
        </w:rPr>
        <w:t>(507) 865-4404</w:t>
      </w:r>
    </w:p>
    <w:p w:rsidR="00B948C1" w:rsidRDefault="00B948C1" w:rsidP="00B948C1">
      <w:pPr>
        <w:tabs>
          <w:tab w:val="left" w:pos="7537"/>
        </w:tabs>
        <w:rPr>
          <w:sz w:val="28"/>
          <w:szCs w:val="28"/>
        </w:rPr>
      </w:pPr>
    </w:p>
    <w:p w:rsidR="00B948C1" w:rsidRDefault="00B948C1" w:rsidP="00F77FA6">
      <w:pPr>
        <w:tabs>
          <w:tab w:val="center" w:pos="4680"/>
          <w:tab w:val="right" w:pos="9360"/>
        </w:tabs>
        <w:snapToGrid w:val="0"/>
        <w:jc w:val="both"/>
        <w:rPr>
          <w:rFonts w:cs="Arial"/>
          <w:b/>
          <w:bCs/>
          <w:color w:val="0000AA"/>
        </w:rPr>
      </w:pPr>
    </w:p>
    <w:p w:rsidR="00F77FA6" w:rsidRDefault="00F77FA6" w:rsidP="00F77FA6">
      <w:pPr>
        <w:pStyle w:val="Heading6"/>
        <w:rPr>
          <w:b/>
          <w:bCs/>
          <w:sz w:val="36"/>
        </w:rPr>
      </w:pPr>
      <w:r>
        <w:rPr>
          <w:b/>
          <w:bCs/>
          <w:sz w:val="36"/>
        </w:rPr>
        <w:t>INTEGRATED PEST MANAGEMENT PLAN</w:t>
      </w:r>
    </w:p>
    <w:p w:rsidR="00F77FA6" w:rsidRDefault="00F77FA6" w:rsidP="00F77FA6">
      <w:pPr>
        <w:tabs>
          <w:tab w:val="center" w:pos="4680"/>
          <w:tab w:val="right" w:pos="9360"/>
        </w:tabs>
        <w:rPr>
          <w:rFonts w:cs="Arial"/>
          <w:b/>
          <w:bCs/>
          <w:sz w:val="36"/>
        </w:rPr>
      </w:pPr>
    </w:p>
    <w:p w:rsidR="00F77FA6" w:rsidRDefault="001257F9" w:rsidP="00F77FA6">
      <w:pPr>
        <w:pStyle w:val="Heading9"/>
        <w:spacing w:beforeAutospacing="0" w:afterAutospacing="0"/>
        <w:jc w:val="both"/>
        <w:rPr>
          <w:rFonts w:ascii="Trebuchet MS" w:hAnsi="Trebuchet MS"/>
          <w:bCs w:val="0"/>
        </w:rPr>
      </w:pPr>
      <w:r>
        <w:rPr>
          <w:rFonts w:ascii="Trebuchet MS" w:hAnsi="Trebuchet MS"/>
          <w:bCs w:val="0"/>
        </w:rPr>
        <w:t>S</w:t>
      </w:r>
      <w:r w:rsidR="00F77FA6">
        <w:rPr>
          <w:rFonts w:ascii="Trebuchet MS" w:hAnsi="Trebuchet MS"/>
          <w:bCs w:val="0"/>
        </w:rPr>
        <w:t>chool Pest Management Policy Statement</w:t>
      </w:r>
    </w:p>
    <w:p w:rsidR="00F77FA6" w:rsidRDefault="00F77FA6" w:rsidP="00F77FA6">
      <w:pPr>
        <w:pStyle w:val="NormalWeb"/>
        <w:widowControl w:val="0"/>
        <w:spacing w:before="0" w:beforeAutospacing="0" w:after="0" w:afterAutospacing="0"/>
        <w:jc w:val="both"/>
        <w:rPr>
          <w:rFonts w:ascii="Trebuchet MS" w:hAnsi="Trebuchet MS" w:cs="Arial"/>
          <w:snapToGrid w:val="0"/>
        </w:rPr>
      </w:pPr>
    </w:p>
    <w:p w:rsidR="00F77FA6" w:rsidRDefault="00F77FA6" w:rsidP="00F77FA6">
      <w:pPr>
        <w:jc w:val="both"/>
        <w:rPr>
          <w:rFonts w:cs="Arial"/>
        </w:rPr>
      </w:pPr>
      <w:r>
        <w:rPr>
          <w:rFonts w:cs="Arial"/>
        </w:rPr>
        <w:t>Structural and landscape pests can pose significant problems to people, property, and the environment.</w:t>
      </w:r>
      <w:r w:rsidR="00937CA5">
        <w:rPr>
          <w:rFonts w:cs="Arial"/>
        </w:rPr>
        <w:t xml:space="preserve"> </w:t>
      </w:r>
      <w:r>
        <w:rPr>
          <w:rFonts w:cs="Arial"/>
        </w:rPr>
        <w:t>Pesticides can also pose risks to people, property, and the environment. It is therefore the policy of this school District to incorporate Integrated Pest Management (IPM) procedures for control of structural and landscape pests.</w:t>
      </w:r>
    </w:p>
    <w:p w:rsidR="00F77FA6" w:rsidRDefault="00F77FA6" w:rsidP="00F77FA6">
      <w:pPr>
        <w:rPr>
          <w:rFonts w:cs="Arial"/>
        </w:rPr>
      </w:pPr>
      <w:r>
        <w:rPr>
          <w:rFonts w:cs="Arial"/>
        </w:rPr>
        <w:t xml:space="preserve"> </w:t>
      </w:r>
    </w:p>
    <w:p w:rsidR="00F77FA6" w:rsidRPr="00E018DC" w:rsidRDefault="00F77FA6" w:rsidP="00F77FA6">
      <w:pPr>
        <w:pStyle w:val="Heading1"/>
        <w:jc w:val="left"/>
        <w:rPr>
          <w:b/>
          <w:bCs/>
          <w:sz w:val="28"/>
          <w:szCs w:val="28"/>
        </w:rPr>
      </w:pPr>
      <w:r w:rsidRPr="00E018DC">
        <w:rPr>
          <w:b/>
          <w:bCs/>
          <w:sz w:val="28"/>
          <w:szCs w:val="28"/>
        </w:rPr>
        <w:t>Pests</w:t>
      </w:r>
    </w:p>
    <w:p w:rsidR="00F77FA6" w:rsidRDefault="00F77FA6" w:rsidP="00F77FA6">
      <w:pPr>
        <w:rPr>
          <w:rFonts w:cs="Arial"/>
          <w:sz w:val="28"/>
        </w:rPr>
      </w:pPr>
    </w:p>
    <w:p w:rsidR="00F77FA6" w:rsidRDefault="00F77FA6" w:rsidP="00F77FA6">
      <w:pPr>
        <w:pStyle w:val="BodyText2"/>
        <w:rPr>
          <w:sz w:val="24"/>
        </w:rPr>
      </w:pPr>
      <w:r>
        <w:rPr>
          <w:rFonts w:ascii="Trebuchet MS" w:hAnsi="Trebuchet MS"/>
          <w:sz w:val="24"/>
        </w:rPr>
        <w:t xml:space="preserve">Pests are a population of living organisms (animal, plant, or microorganisms) that interfere with use of the school site for human purposes. Strategies for managing pests </w:t>
      </w:r>
      <w:r w:rsidR="001257F9">
        <w:rPr>
          <w:rFonts w:ascii="Trebuchet MS" w:hAnsi="Trebuchet MS"/>
          <w:sz w:val="24"/>
        </w:rPr>
        <w:t>are</w:t>
      </w:r>
      <w:r>
        <w:rPr>
          <w:rFonts w:ascii="Trebuchet MS" w:hAnsi="Trebuchet MS"/>
          <w:sz w:val="24"/>
        </w:rPr>
        <w:t xml:space="preserve"> influenced by the pest species and whether that species poses a threat to people, property, or the environment.</w:t>
      </w:r>
    </w:p>
    <w:p w:rsidR="00F77FA6" w:rsidRDefault="00F77FA6" w:rsidP="00F77FA6">
      <w:pPr>
        <w:jc w:val="both"/>
        <w:rPr>
          <w:rFonts w:cs="Arial"/>
        </w:rPr>
      </w:pPr>
    </w:p>
    <w:p w:rsidR="00F77FA6" w:rsidRDefault="00F77FA6" w:rsidP="00F77FA6">
      <w:pPr>
        <w:pStyle w:val="Heading5"/>
        <w:rPr>
          <w:b/>
          <w:bCs/>
        </w:rPr>
      </w:pPr>
      <w:r>
        <w:rPr>
          <w:b/>
          <w:bCs/>
          <w:sz w:val="24"/>
        </w:rPr>
        <w:t>Pest Management</w:t>
      </w:r>
    </w:p>
    <w:p w:rsidR="00F77FA6" w:rsidRDefault="00F77FA6" w:rsidP="00F77FA6">
      <w:r>
        <w:t>Approved pest management plans should be developed for the site and should be incorporated into any proposed pest management measures.</w:t>
      </w:r>
    </w:p>
    <w:p w:rsidR="00F77FA6" w:rsidRDefault="00F77FA6" w:rsidP="00F77FA6">
      <w:r>
        <w:t>Pests will be managed to:</w:t>
      </w:r>
    </w:p>
    <w:p w:rsidR="00F77FA6" w:rsidRDefault="00F77FA6" w:rsidP="00F77FA6">
      <w:pPr>
        <w:numPr>
          <w:ilvl w:val="0"/>
          <w:numId w:val="1"/>
        </w:numPr>
      </w:pPr>
      <w:r>
        <w:t>Reduce any potential human health hazard or to protect against a significant threat to public safety.</w:t>
      </w:r>
    </w:p>
    <w:p w:rsidR="00F77FA6" w:rsidRDefault="00F77FA6" w:rsidP="00F77FA6">
      <w:pPr>
        <w:numPr>
          <w:ilvl w:val="0"/>
          <w:numId w:val="1"/>
        </w:numPr>
      </w:pPr>
      <w:r>
        <w:t>Prevent loss of or damage to school structures or property.</w:t>
      </w:r>
    </w:p>
    <w:p w:rsidR="00F77FA6" w:rsidRDefault="00F77FA6" w:rsidP="00F77FA6">
      <w:pPr>
        <w:numPr>
          <w:ilvl w:val="0"/>
          <w:numId w:val="1"/>
        </w:numPr>
      </w:pPr>
      <w:r>
        <w:t>Prevent pests from spreading into the community, or to plant and animal populations beyond the site.</w:t>
      </w:r>
    </w:p>
    <w:p w:rsidR="00F77FA6" w:rsidRDefault="00F77FA6" w:rsidP="00F77FA6">
      <w:pPr>
        <w:numPr>
          <w:ilvl w:val="0"/>
          <w:numId w:val="1"/>
        </w:numPr>
        <w:tabs>
          <w:tab w:val="left" w:pos="1170"/>
        </w:tabs>
        <w:rPr>
          <w:rFonts w:cs="Arial"/>
          <w:b/>
          <w:bCs/>
        </w:rPr>
      </w:pPr>
      <w:r>
        <w:t>Enhance the quality of life for students, staff, and others</w:t>
      </w:r>
    </w:p>
    <w:p w:rsidR="00F77FA6" w:rsidRDefault="00F77FA6" w:rsidP="00F77FA6">
      <w:pPr>
        <w:tabs>
          <w:tab w:val="left" w:pos="1170"/>
        </w:tabs>
      </w:pPr>
    </w:p>
    <w:p w:rsidR="00F77FA6" w:rsidRDefault="00F77FA6" w:rsidP="00F77FA6">
      <w:pPr>
        <w:tabs>
          <w:tab w:val="left" w:pos="1170"/>
        </w:tabs>
        <w:rPr>
          <w:rFonts w:cs="Arial"/>
          <w:b/>
          <w:bCs/>
        </w:rPr>
      </w:pPr>
    </w:p>
    <w:p w:rsidR="00F77FA6" w:rsidRDefault="00F77FA6" w:rsidP="00F77FA6">
      <w:pPr>
        <w:tabs>
          <w:tab w:val="left" w:pos="1170"/>
        </w:tabs>
      </w:pPr>
    </w:p>
    <w:p w:rsidR="00F77FA6" w:rsidRDefault="00F77FA6" w:rsidP="00F77FA6">
      <w:pPr>
        <w:pStyle w:val="Heading2"/>
        <w:jc w:val="both"/>
        <w:rPr>
          <w:rFonts w:cs="Arial"/>
          <w:b/>
          <w:bCs/>
        </w:rPr>
      </w:pPr>
      <w:r>
        <w:rPr>
          <w:b/>
          <w:bCs/>
        </w:rPr>
        <w:lastRenderedPageBreak/>
        <w:t>Integrated Pest Management Procedures</w:t>
      </w:r>
    </w:p>
    <w:p w:rsidR="00F77FA6" w:rsidRDefault="00F77FA6" w:rsidP="00F77FA6">
      <w:pPr>
        <w:pStyle w:val="NormalWeb"/>
        <w:widowControl w:val="0"/>
        <w:spacing w:before="0" w:beforeAutospacing="0" w:after="0" w:afterAutospacing="0"/>
        <w:jc w:val="both"/>
        <w:rPr>
          <w:rFonts w:ascii="Trebuchet MS" w:hAnsi="Trebuchet MS" w:cs="Arial"/>
          <w:snapToGrid w:val="0"/>
          <w:sz w:val="22"/>
        </w:rPr>
      </w:pPr>
    </w:p>
    <w:p w:rsidR="00F77FA6" w:rsidRPr="00937CA5" w:rsidRDefault="00F77FA6" w:rsidP="00F77FA6">
      <w:pPr>
        <w:tabs>
          <w:tab w:val="num" w:pos="720"/>
        </w:tabs>
        <w:ind w:left="720" w:hanging="360"/>
      </w:pPr>
      <w:r w:rsidRPr="00937CA5">
        <w:t>IPM procedures will determine when to control pests and whether to use mechanical, physical, chemical, cultural, or biological means. IPM practitioners depend on current, comprehensive information on the pest and its environment and the best available pest control methods. Applying IPM principles prevent unacceptable levels of pest activity and damage by the most economical means and with the least possible hazard to people, property, and the environment.</w:t>
      </w:r>
    </w:p>
    <w:p w:rsidR="00F77FA6" w:rsidRPr="00937CA5" w:rsidRDefault="00F77FA6" w:rsidP="00F77FA6">
      <w:pPr>
        <w:tabs>
          <w:tab w:val="num" w:pos="720"/>
        </w:tabs>
        <w:ind w:left="720" w:hanging="360"/>
      </w:pPr>
    </w:p>
    <w:p w:rsidR="00F77FA6" w:rsidRPr="00937CA5" w:rsidRDefault="00F77FA6" w:rsidP="00F77FA6">
      <w:pPr>
        <w:pStyle w:val="BodyTextIndent"/>
      </w:pPr>
      <w:r w:rsidRPr="00937CA5">
        <w:t xml:space="preserve">The choice of using a pesticide will be based on a review of all available options and a determination that these options are not acceptable or are not feasible. </w:t>
      </w:r>
      <w:r w:rsidR="001257F9" w:rsidRPr="00937CA5">
        <w:t>Cost or staffing considerations alone will not be adequate justification for use of</w:t>
      </w:r>
      <w:r w:rsidR="001257F9">
        <w:t xml:space="preserve"> chemical control agents</w:t>
      </w:r>
      <w:r w:rsidR="001257F9" w:rsidRPr="00937CA5">
        <w:t xml:space="preserve"> and selected non-chemical pest management methods will be implemented whenever possible to provide the desired control. </w:t>
      </w:r>
      <w:r w:rsidRPr="00937CA5">
        <w:t>It is the policy of this School District to utilize IPM principles to manage pest populations adequately. The full range of alternatives, including no action, will be considered.</w:t>
      </w:r>
    </w:p>
    <w:p w:rsidR="00F77FA6" w:rsidRDefault="00F77FA6" w:rsidP="00F77FA6">
      <w:pPr>
        <w:tabs>
          <w:tab w:val="num" w:pos="720"/>
        </w:tabs>
        <w:ind w:left="720" w:hanging="360"/>
        <w:rPr>
          <w:sz w:val="22"/>
          <w:szCs w:val="20"/>
        </w:rPr>
      </w:pPr>
    </w:p>
    <w:p w:rsidR="00F77FA6" w:rsidRDefault="00F77FA6" w:rsidP="00F77FA6">
      <w:pPr>
        <w:pStyle w:val="BodyTextIndent2"/>
      </w:pPr>
      <w:r>
        <w:t xml:space="preserve">When it is determined that a pesticide must be used in order to meet important management goals, the least hazardous material will be chosen. The application of pesticides is subject to the Federal Insecticide, </w:t>
      </w:r>
      <w:r w:rsidR="00937CA5">
        <w:t>Fungicide and Rodenticide Act (</w:t>
      </w:r>
      <w:r>
        <w:t>7 United States Code 136 et seq.), School District policies and procedures, Environmental Protection Agency in 40 Code of Federal Regulations, Occupational Safety and Health Administration regulations, and state and local regulations.</w:t>
      </w:r>
    </w:p>
    <w:p w:rsidR="00F77FA6" w:rsidRDefault="00F77FA6" w:rsidP="00F77FA6">
      <w:pPr>
        <w:tabs>
          <w:tab w:val="num" w:pos="720"/>
        </w:tabs>
        <w:ind w:left="720" w:hanging="360"/>
        <w:rPr>
          <w:sz w:val="28"/>
          <w:szCs w:val="20"/>
        </w:rPr>
      </w:pPr>
    </w:p>
    <w:p w:rsidR="00F77FA6" w:rsidRPr="00937CA5" w:rsidRDefault="00F77FA6" w:rsidP="00F77FA6">
      <w:pPr>
        <w:pStyle w:val="Heading3"/>
        <w:jc w:val="left"/>
        <w:rPr>
          <w:b/>
          <w:sz w:val="22"/>
        </w:rPr>
      </w:pPr>
      <w:r w:rsidRPr="00937CA5">
        <w:rPr>
          <w:b/>
        </w:rPr>
        <w:t>Education</w:t>
      </w:r>
    </w:p>
    <w:p w:rsidR="00F77FA6" w:rsidRDefault="00F77FA6" w:rsidP="00F77FA6">
      <w:pPr>
        <w:jc w:val="both"/>
        <w:rPr>
          <w:sz w:val="22"/>
        </w:rPr>
      </w:pPr>
    </w:p>
    <w:p w:rsidR="00F77FA6" w:rsidRPr="00937CA5" w:rsidRDefault="00F77FA6" w:rsidP="00F77FA6">
      <w:pPr>
        <w:jc w:val="both"/>
      </w:pPr>
      <w:r w:rsidRPr="00937CA5">
        <w:t>Staff, students, pest manages, and the public will be educated about potential school pest problems and the IPM policies and procedures to be used to achieve the desired pest management objective.</w:t>
      </w:r>
    </w:p>
    <w:p w:rsidR="00937CA5" w:rsidRDefault="00937CA5" w:rsidP="00F77FA6">
      <w:pPr>
        <w:pStyle w:val="Heading2"/>
        <w:jc w:val="both"/>
        <w:rPr>
          <w:sz w:val="22"/>
          <w:szCs w:val="24"/>
        </w:rPr>
      </w:pPr>
    </w:p>
    <w:p w:rsidR="00F77FA6" w:rsidRDefault="00F77FA6" w:rsidP="00F77FA6">
      <w:pPr>
        <w:pStyle w:val="Heading2"/>
        <w:jc w:val="both"/>
        <w:rPr>
          <w:b/>
          <w:bCs/>
        </w:rPr>
      </w:pPr>
      <w:r>
        <w:rPr>
          <w:b/>
          <w:bCs/>
        </w:rPr>
        <w:t>Notification</w:t>
      </w:r>
    </w:p>
    <w:p w:rsidR="00F77FA6" w:rsidRDefault="00F77FA6" w:rsidP="00F77FA6">
      <w:pPr>
        <w:jc w:val="both"/>
        <w:rPr>
          <w:sz w:val="22"/>
        </w:rPr>
      </w:pPr>
    </w:p>
    <w:p w:rsidR="00F77FA6" w:rsidRDefault="00F77FA6" w:rsidP="00F77FA6">
      <w:pPr>
        <w:jc w:val="both"/>
      </w:pPr>
      <w:r>
        <w:t>The School District takes the responsibility to notify the school staff and students of upcoming pesticide treatments. Notices will be posted in designated areas and sent home to parents who wish to be informed in advance of pesticide applications.</w:t>
      </w:r>
    </w:p>
    <w:p w:rsidR="00F77FA6" w:rsidRDefault="00F77FA6" w:rsidP="00F77FA6">
      <w:pPr>
        <w:jc w:val="both"/>
        <w:rPr>
          <w:sz w:val="22"/>
        </w:rPr>
      </w:pPr>
    </w:p>
    <w:p w:rsidR="00937CA5" w:rsidRDefault="00937CA5" w:rsidP="00F77FA6">
      <w:pPr>
        <w:pStyle w:val="Heading2"/>
        <w:jc w:val="both"/>
        <w:rPr>
          <w:b/>
          <w:bCs/>
        </w:rPr>
      </w:pPr>
    </w:p>
    <w:p w:rsidR="00F77FA6" w:rsidRDefault="00F77FA6" w:rsidP="00F77FA6">
      <w:pPr>
        <w:pStyle w:val="Heading2"/>
        <w:jc w:val="both"/>
        <w:rPr>
          <w:b/>
          <w:bCs/>
        </w:rPr>
      </w:pPr>
      <w:r>
        <w:rPr>
          <w:b/>
          <w:bCs/>
        </w:rPr>
        <w:t>Pesticide Storage and Purchase</w:t>
      </w:r>
    </w:p>
    <w:p w:rsidR="00F77FA6" w:rsidRDefault="00F77FA6" w:rsidP="00F77FA6">
      <w:pPr>
        <w:jc w:val="both"/>
      </w:pPr>
    </w:p>
    <w:p w:rsidR="00F77FA6" w:rsidRDefault="00F77FA6" w:rsidP="00F77FA6">
      <w:pPr>
        <w:jc w:val="both"/>
      </w:pPr>
      <w:r>
        <w:t xml:space="preserve">Pesticide purchases will be limited to the amount authorized for use during the year. Pesticides will be stored and disposed of in accordance with the EPA-registered label directions and state regulations. Pesticides must be stored in an appropriate, secure </w:t>
      </w:r>
      <w:r>
        <w:lastRenderedPageBreak/>
        <w:t>site not accessible to students or unauthorized personnel.</w:t>
      </w:r>
    </w:p>
    <w:p w:rsidR="00F77FA6" w:rsidRDefault="00F77FA6" w:rsidP="00F77FA6">
      <w:pPr>
        <w:jc w:val="both"/>
      </w:pPr>
    </w:p>
    <w:p w:rsidR="00F77FA6" w:rsidRDefault="00F77FA6" w:rsidP="00F77FA6">
      <w:pPr>
        <w:pStyle w:val="Heading4"/>
      </w:pPr>
      <w:r>
        <w:t>Pesticide applicators</w:t>
      </w:r>
    </w:p>
    <w:p w:rsidR="00F77FA6" w:rsidRDefault="00F77FA6" w:rsidP="00F77FA6">
      <w:pPr>
        <w:jc w:val="both"/>
      </w:pPr>
    </w:p>
    <w:p w:rsidR="00F77FA6" w:rsidRDefault="00F77FA6" w:rsidP="00F77FA6">
      <w:pPr>
        <w:jc w:val="both"/>
      </w:pPr>
      <w:r>
        <w:t>Pesticide applicators must be educated and trained in the principals and practices of IPM and the use of pesticides by this School District, and must follow regulations and label precautions. Applicators should be certified and comply with this School District IPM policy and Pest Management Plan.</w:t>
      </w:r>
    </w:p>
    <w:p w:rsidR="00C3519A" w:rsidRDefault="00C3519A"/>
    <w:sectPr w:rsidR="00C3519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52E" w:rsidRDefault="00A0652E" w:rsidP="00E9024C">
      <w:r>
        <w:separator/>
      </w:r>
    </w:p>
  </w:endnote>
  <w:endnote w:type="continuationSeparator" w:id="0">
    <w:p w:rsidR="00A0652E" w:rsidRDefault="00A0652E" w:rsidP="00E9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4C" w:rsidRPr="00E9024C" w:rsidRDefault="00E9024C" w:rsidP="00E9024C">
    <w:pPr>
      <w:tabs>
        <w:tab w:val="center" w:pos="4680"/>
        <w:tab w:val="right" w:pos="9360"/>
      </w:tabs>
      <w:rPr>
        <w:rFonts w:ascii="Times New Roman" w:hAnsi="Times New Roman"/>
        <w:sz w:val="18"/>
        <w:szCs w:val="18"/>
      </w:rPr>
    </w:pPr>
    <w:r>
      <w:rPr>
        <w:rFonts w:ascii="Times New Roman" w:hAnsi="Times New Roman"/>
        <w:noProof/>
        <w:sz w:val="18"/>
        <w:szCs w:val="18"/>
      </w:rPr>
      <w:drawing>
        <wp:anchor distT="36576" distB="36576" distL="36576" distR="36576" simplePos="0" relativeHeight="251660288" behindDoc="0" locked="0" layoutInCell="1" allowOverlap="1">
          <wp:simplePos x="0" y="0"/>
          <wp:positionH relativeFrom="column">
            <wp:posOffset>3646170</wp:posOffset>
          </wp:positionH>
          <wp:positionV relativeFrom="paragraph">
            <wp:posOffset>-46990</wp:posOffset>
          </wp:positionV>
          <wp:extent cx="342900" cy="287655"/>
          <wp:effectExtent l="0" t="0" r="0" b="0"/>
          <wp:wrapNone/>
          <wp:docPr id="2" name="Picture 2"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9024C">
      <w:rPr>
        <w:rFonts w:ascii="Times New Roman" w:hAnsi="Times New Roman"/>
        <w:sz w:val="18"/>
        <w:szCs w:val="18"/>
      </w:rPr>
      <w:t>Program Plans</w:t>
    </w:r>
    <w:r w:rsidRPr="00E9024C">
      <w:rPr>
        <w:rFonts w:ascii="Times New Roman" w:hAnsi="Times New Roman"/>
      </w:rPr>
      <w:tab/>
      <w:t xml:space="preserve">                      </w:t>
    </w:r>
    <w:r w:rsidRPr="00E9024C">
      <w:rPr>
        <w:rFonts w:ascii="Times New Roman" w:hAnsi="Times New Roman"/>
      </w:rPr>
      <w:tab/>
      <w:t xml:space="preserve"> </w:t>
    </w:r>
    <w:r w:rsidRPr="00E9024C">
      <w:rPr>
        <w:rFonts w:ascii="Times New Roman" w:hAnsi="Times New Roman"/>
        <w:sz w:val="18"/>
        <w:szCs w:val="18"/>
      </w:rPr>
      <w:t>Advanced Health, Safety and Security</w:t>
    </w:r>
  </w:p>
  <w:p w:rsidR="00E9024C" w:rsidRDefault="00E9024C">
    <w:pPr>
      <w:pStyle w:val="Footer"/>
    </w:pPr>
    <w:r>
      <w:rPr>
        <w:noProof/>
      </w:rPr>
      <w:drawing>
        <wp:anchor distT="36576" distB="36576" distL="36576" distR="36576" simplePos="0" relativeHeight="251658240" behindDoc="0" locked="0" layoutInCell="1" allowOverlap="1">
          <wp:simplePos x="0" y="0"/>
          <wp:positionH relativeFrom="column">
            <wp:posOffset>4560570</wp:posOffset>
          </wp:positionH>
          <wp:positionV relativeFrom="paragraph">
            <wp:posOffset>9114155</wp:posOffset>
          </wp:positionV>
          <wp:extent cx="342900" cy="287655"/>
          <wp:effectExtent l="0" t="0" r="0" b="0"/>
          <wp:wrapNone/>
          <wp:docPr id="1" name="Picture 1"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52E" w:rsidRDefault="00A0652E" w:rsidP="00E9024C">
      <w:r>
        <w:separator/>
      </w:r>
    </w:p>
  </w:footnote>
  <w:footnote w:type="continuationSeparator" w:id="0">
    <w:p w:rsidR="00A0652E" w:rsidRDefault="00A0652E" w:rsidP="00E90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E9024C" w:rsidRDefault="00E9024C">
        <w:pPr>
          <w:pStyle w:val="Header"/>
          <w:jc w:val="right"/>
        </w:pPr>
        <w:r>
          <w:t xml:space="preserve">Page </w:t>
        </w:r>
        <w:r>
          <w:rPr>
            <w:b/>
            <w:bCs/>
          </w:rPr>
          <w:fldChar w:fldCharType="begin"/>
        </w:r>
        <w:r>
          <w:rPr>
            <w:b/>
            <w:bCs/>
          </w:rPr>
          <w:instrText xml:space="preserve"> PAGE </w:instrText>
        </w:r>
        <w:r>
          <w:rPr>
            <w:b/>
            <w:bCs/>
          </w:rPr>
          <w:fldChar w:fldCharType="separate"/>
        </w:r>
        <w:r w:rsidR="001257F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257F9">
          <w:rPr>
            <w:b/>
            <w:bCs/>
            <w:noProof/>
          </w:rPr>
          <w:t>3</w:t>
        </w:r>
        <w:r>
          <w:rPr>
            <w:b/>
            <w:bCs/>
          </w:rPr>
          <w:fldChar w:fldCharType="end"/>
        </w:r>
      </w:p>
    </w:sdtContent>
  </w:sdt>
  <w:p w:rsidR="00E9024C" w:rsidRDefault="00E902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424B7"/>
    <w:multiLevelType w:val="hybridMultilevel"/>
    <w:tmpl w:val="69AA12D8"/>
    <w:lvl w:ilvl="0" w:tplc="498E5C7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24C"/>
    <w:rsid w:val="001257F9"/>
    <w:rsid w:val="00687B03"/>
    <w:rsid w:val="00937CA5"/>
    <w:rsid w:val="00A0652E"/>
    <w:rsid w:val="00B948C1"/>
    <w:rsid w:val="00C3519A"/>
    <w:rsid w:val="00E9024C"/>
    <w:rsid w:val="00F67B61"/>
    <w:rsid w:val="00F76F78"/>
    <w:rsid w:val="00F7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FA6"/>
    <w:pPr>
      <w:widowControl w:val="0"/>
      <w:spacing w:after="0" w:line="240" w:lineRule="auto"/>
    </w:pPr>
    <w:rPr>
      <w:rFonts w:ascii="Trebuchet MS" w:eastAsia="Times New Roman" w:hAnsi="Trebuchet MS" w:cs="Times New Roman"/>
      <w:snapToGrid w:val="0"/>
      <w:color w:val="000000"/>
      <w:sz w:val="24"/>
      <w:szCs w:val="24"/>
    </w:rPr>
  </w:style>
  <w:style w:type="paragraph" w:styleId="Heading1">
    <w:name w:val="heading 1"/>
    <w:basedOn w:val="Normal"/>
    <w:next w:val="Normal"/>
    <w:link w:val="Heading1Char"/>
    <w:qFormat/>
    <w:rsid w:val="00F77FA6"/>
    <w:pPr>
      <w:keepNext/>
      <w:tabs>
        <w:tab w:val="center" w:pos="4680"/>
        <w:tab w:val="left" w:pos="5040"/>
        <w:tab w:val="left" w:pos="5760"/>
        <w:tab w:val="left" w:pos="6480"/>
        <w:tab w:val="left" w:pos="7200"/>
        <w:tab w:val="left" w:pos="7920"/>
        <w:tab w:val="left" w:pos="8640"/>
        <w:tab w:val="left" w:pos="9360"/>
      </w:tabs>
      <w:jc w:val="center"/>
      <w:outlineLvl w:val="0"/>
    </w:pPr>
    <w:rPr>
      <w:smallCaps/>
      <w:sz w:val="48"/>
      <w:szCs w:val="48"/>
    </w:rPr>
  </w:style>
  <w:style w:type="paragraph" w:styleId="Heading2">
    <w:name w:val="heading 2"/>
    <w:basedOn w:val="Normal"/>
    <w:next w:val="Normal"/>
    <w:link w:val="Heading2Char"/>
    <w:qFormat/>
    <w:rsid w:val="00F77FA6"/>
    <w:pPr>
      <w:keepNext/>
      <w:tabs>
        <w:tab w:val="left" w:pos="-1440"/>
        <w:tab w:val="left" w:pos="-720"/>
        <w:tab w:val="left" w:pos="0"/>
        <w:tab w:val="left" w:pos="720"/>
        <w:tab w:val="left" w:pos="1008"/>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outlineLvl w:val="1"/>
    </w:pPr>
    <w:rPr>
      <w:sz w:val="36"/>
      <w:szCs w:val="36"/>
    </w:rPr>
  </w:style>
  <w:style w:type="paragraph" w:styleId="Heading3">
    <w:name w:val="heading 3"/>
    <w:basedOn w:val="Normal"/>
    <w:next w:val="Normal"/>
    <w:link w:val="Heading3Char"/>
    <w:qFormat/>
    <w:rsid w:val="00F77FA6"/>
    <w:pPr>
      <w:keepNext/>
      <w:tabs>
        <w:tab w:val="left" w:pos="-1440"/>
        <w:tab w:val="left" w:pos="-720"/>
        <w:tab w:val="left" w:pos="0"/>
        <w:tab w:val="left" w:pos="720"/>
        <w:tab w:val="left" w:pos="1008"/>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outlineLvl w:val="2"/>
    </w:pPr>
    <w:rPr>
      <w:smallCaps/>
      <w:sz w:val="28"/>
      <w:szCs w:val="28"/>
    </w:rPr>
  </w:style>
  <w:style w:type="paragraph" w:styleId="Heading4">
    <w:name w:val="heading 4"/>
    <w:basedOn w:val="Normal"/>
    <w:next w:val="Normal"/>
    <w:link w:val="Heading4Char"/>
    <w:qFormat/>
    <w:rsid w:val="00F77FA6"/>
    <w:pPr>
      <w:keepNext/>
      <w:tabs>
        <w:tab w:val="left" w:pos="-1440"/>
        <w:tab w:val="left" w:pos="-720"/>
        <w:tab w:val="left" w:pos="0"/>
        <w:tab w:val="left" w:pos="720"/>
        <w:tab w:val="left" w:pos="1008"/>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outlineLvl w:val="3"/>
    </w:pPr>
    <w:rPr>
      <w:smallCaps/>
    </w:rPr>
  </w:style>
  <w:style w:type="paragraph" w:styleId="Heading5">
    <w:name w:val="heading 5"/>
    <w:basedOn w:val="Normal"/>
    <w:next w:val="Normal"/>
    <w:link w:val="Heading5Char"/>
    <w:qFormat/>
    <w:rsid w:val="00F77FA6"/>
    <w:pPr>
      <w:keepNext/>
      <w:outlineLvl w:val="4"/>
    </w:pPr>
    <w:rPr>
      <w:sz w:val="20"/>
      <w:szCs w:val="20"/>
    </w:rPr>
  </w:style>
  <w:style w:type="paragraph" w:styleId="Heading6">
    <w:name w:val="heading 6"/>
    <w:basedOn w:val="Normal"/>
    <w:next w:val="Normal"/>
    <w:link w:val="Heading6Char"/>
    <w:qFormat/>
    <w:rsid w:val="00F77FA6"/>
    <w:pPr>
      <w:keepNext/>
      <w:tabs>
        <w:tab w:val="center" w:pos="4680"/>
      </w:tabs>
      <w:jc w:val="center"/>
      <w:outlineLvl w:val="5"/>
    </w:pPr>
    <w:rPr>
      <w:sz w:val="16"/>
      <w:szCs w:val="16"/>
    </w:rPr>
  </w:style>
  <w:style w:type="paragraph" w:styleId="Heading9">
    <w:name w:val="heading 9"/>
    <w:basedOn w:val="Normal"/>
    <w:next w:val="Normal"/>
    <w:link w:val="Heading9Char"/>
    <w:qFormat/>
    <w:rsid w:val="00F77FA6"/>
    <w:pPr>
      <w:keepNext/>
      <w:spacing w:beforeAutospacing="1" w:afterAutospacing="1"/>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 w:type="character" w:customStyle="1" w:styleId="Heading1Char">
    <w:name w:val="Heading 1 Char"/>
    <w:basedOn w:val="DefaultParagraphFont"/>
    <w:link w:val="Heading1"/>
    <w:rsid w:val="00F77FA6"/>
    <w:rPr>
      <w:rFonts w:ascii="Trebuchet MS" w:eastAsia="Times New Roman" w:hAnsi="Trebuchet MS" w:cs="Times New Roman"/>
      <w:smallCaps/>
      <w:snapToGrid w:val="0"/>
      <w:color w:val="000000"/>
      <w:sz w:val="48"/>
      <w:szCs w:val="48"/>
    </w:rPr>
  </w:style>
  <w:style w:type="character" w:customStyle="1" w:styleId="Heading2Char">
    <w:name w:val="Heading 2 Char"/>
    <w:basedOn w:val="DefaultParagraphFont"/>
    <w:link w:val="Heading2"/>
    <w:rsid w:val="00F77FA6"/>
    <w:rPr>
      <w:rFonts w:ascii="Trebuchet MS" w:eastAsia="Times New Roman" w:hAnsi="Trebuchet MS" w:cs="Times New Roman"/>
      <w:snapToGrid w:val="0"/>
      <w:color w:val="000000"/>
      <w:sz w:val="36"/>
      <w:szCs w:val="36"/>
    </w:rPr>
  </w:style>
  <w:style w:type="character" w:customStyle="1" w:styleId="Heading3Char">
    <w:name w:val="Heading 3 Char"/>
    <w:basedOn w:val="DefaultParagraphFont"/>
    <w:link w:val="Heading3"/>
    <w:rsid w:val="00F77FA6"/>
    <w:rPr>
      <w:rFonts w:ascii="Trebuchet MS" w:eastAsia="Times New Roman" w:hAnsi="Trebuchet MS" w:cs="Times New Roman"/>
      <w:smallCaps/>
      <w:snapToGrid w:val="0"/>
      <w:color w:val="000000"/>
      <w:sz w:val="28"/>
      <w:szCs w:val="28"/>
    </w:rPr>
  </w:style>
  <w:style w:type="character" w:customStyle="1" w:styleId="Heading4Char">
    <w:name w:val="Heading 4 Char"/>
    <w:basedOn w:val="DefaultParagraphFont"/>
    <w:link w:val="Heading4"/>
    <w:rsid w:val="00F77FA6"/>
    <w:rPr>
      <w:rFonts w:ascii="Trebuchet MS" w:eastAsia="Times New Roman" w:hAnsi="Trebuchet MS" w:cs="Times New Roman"/>
      <w:smallCaps/>
      <w:snapToGrid w:val="0"/>
      <w:color w:val="000000"/>
      <w:sz w:val="24"/>
      <w:szCs w:val="24"/>
    </w:rPr>
  </w:style>
  <w:style w:type="character" w:customStyle="1" w:styleId="Heading5Char">
    <w:name w:val="Heading 5 Char"/>
    <w:basedOn w:val="DefaultParagraphFont"/>
    <w:link w:val="Heading5"/>
    <w:rsid w:val="00F77FA6"/>
    <w:rPr>
      <w:rFonts w:ascii="Trebuchet MS" w:eastAsia="Times New Roman" w:hAnsi="Trebuchet MS" w:cs="Times New Roman"/>
      <w:snapToGrid w:val="0"/>
      <w:color w:val="000000"/>
      <w:sz w:val="20"/>
      <w:szCs w:val="20"/>
    </w:rPr>
  </w:style>
  <w:style w:type="character" w:customStyle="1" w:styleId="Heading6Char">
    <w:name w:val="Heading 6 Char"/>
    <w:basedOn w:val="DefaultParagraphFont"/>
    <w:link w:val="Heading6"/>
    <w:rsid w:val="00F77FA6"/>
    <w:rPr>
      <w:rFonts w:ascii="Trebuchet MS" w:eastAsia="Times New Roman" w:hAnsi="Trebuchet MS" w:cs="Times New Roman"/>
      <w:snapToGrid w:val="0"/>
      <w:color w:val="000000"/>
      <w:sz w:val="16"/>
      <w:szCs w:val="16"/>
    </w:rPr>
  </w:style>
  <w:style w:type="character" w:customStyle="1" w:styleId="Heading9Char">
    <w:name w:val="Heading 9 Char"/>
    <w:basedOn w:val="DefaultParagraphFont"/>
    <w:link w:val="Heading9"/>
    <w:rsid w:val="00F77FA6"/>
    <w:rPr>
      <w:rFonts w:ascii="Arial" w:eastAsia="Times New Roman" w:hAnsi="Arial" w:cs="Arial"/>
      <w:b/>
      <w:bCs/>
      <w:snapToGrid w:val="0"/>
      <w:color w:val="000000"/>
      <w:sz w:val="28"/>
      <w:szCs w:val="24"/>
    </w:rPr>
  </w:style>
  <w:style w:type="paragraph" w:styleId="BodyText2">
    <w:name w:val="Body Text 2"/>
    <w:basedOn w:val="Normal"/>
    <w:link w:val="BodyText2Char"/>
    <w:semiHidden/>
    <w:rsid w:val="00F77FA6"/>
    <w:pPr>
      <w:jc w:val="both"/>
    </w:pPr>
    <w:rPr>
      <w:rFonts w:ascii="Times New Roman" w:hAnsi="Times New Roman"/>
      <w:b/>
      <w:sz w:val="36"/>
    </w:rPr>
  </w:style>
  <w:style w:type="character" w:customStyle="1" w:styleId="BodyText2Char">
    <w:name w:val="Body Text 2 Char"/>
    <w:basedOn w:val="DefaultParagraphFont"/>
    <w:link w:val="BodyText2"/>
    <w:semiHidden/>
    <w:rsid w:val="00F77FA6"/>
    <w:rPr>
      <w:rFonts w:ascii="Times New Roman" w:eastAsia="Times New Roman" w:hAnsi="Times New Roman" w:cs="Times New Roman"/>
      <w:b/>
      <w:snapToGrid w:val="0"/>
      <w:color w:val="000000"/>
      <w:sz w:val="36"/>
      <w:szCs w:val="24"/>
    </w:rPr>
  </w:style>
  <w:style w:type="paragraph" w:styleId="NormalWeb">
    <w:name w:val="Normal (Web)"/>
    <w:basedOn w:val="Normal"/>
    <w:semiHidden/>
    <w:rsid w:val="00F77FA6"/>
    <w:pPr>
      <w:widowControl/>
      <w:spacing w:before="100" w:beforeAutospacing="1" w:after="100" w:afterAutospacing="1"/>
    </w:pPr>
    <w:rPr>
      <w:rFonts w:ascii="Times New Roman" w:hAnsi="Times New Roman"/>
      <w:snapToGrid/>
    </w:rPr>
  </w:style>
  <w:style w:type="paragraph" w:styleId="BodyTextIndent">
    <w:name w:val="Body Text Indent"/>
    <w:basedOn w:val="Normal"/>
    <w:link w:val="BodyTextIndentChar"/>
    <w:semiHidden/>
    <w:rsid w:val="00F77FA6"/>
    <w:pPr>
      <w:tabs>
        <w:tab w:val="left" w:pos="1080"/>
      </w:tabs>
      <w:ind w:left="1080" w:hanging="360"/>
    </w:pPr>
  </w:style>
  <w:style w:type="character" w:customStyle="1" w:styleId="BodyTextIndentChar">
    <w:name w:val="Body Text Indent Char"/>
    <w:basedOn w:val="DefaultParagraphFont"/>
    <w:link w:val="BodyTextIndent"/>
    <w:semiHidden/>
    <w:rsid w:val="00F77FA6"/>
    <w:rPr>
      <w:rFonts w:ascii="Trebuchet MS" w:eastAsia="Times New Roman" w:hAnsi="Trebuchet MS" w:cs="Times New Roman"/>
      <w:snapToGrid w:val="0"/>
      <w:color w:val="000000"/>
      <w:sz w:val="24"/>
      <w:szCs w:val="24"/>
    </w:rPr>
  </w:style>
  <w:style w:type="paragraph" w:styleId="BodyTextIndent2">
    <w:name w:val="Body Text Indent 2"/>
    <w:basedOn w:val="Normal"/>
    <w:link w:val="BodyTextIndent2Char"/>
    <w:semiHidden/>
    <w:rsid w:val="00F77FA6"/>
    <w:pPr>
      <w:tabs>
        <w:tab w:val="left" w:pos="-1440"/>
        <w:tab w:val="left" w:pos="1170"/>
      </w:tabs>
      <w:ind w:left="1170" w:hanging="450"/>
      <w:jc w:val="both"/>
    </w:pPr>
    <w:rPr>
      <w:rFonts w:cs="Arial"/>
    </w:rPr>
  </w:style>
  <w:style w:type="character" w:customStyle="1" w:styleId="BodyTextIndent2Char">
    <w:name w:val="Body Text Indent 2 Char"/>
    <w:basedOn w:val="DefaultParagraphFont"/>
    <w:link w:val="BodyTextIndent2"/>
    <w:semiHidden/>
    <w:rsid w:val="00F77FA6"/>
    <w:rPr>
      <w:rFonts w:ascii="Trebuchet MS" w:eastAsia="Times New Roman" w:hAnsi="Trebuchet MS" w:cs="Arial"/>
      <w:snapToGrid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FA6"/>
    <w:pPr>
      <w:widowControl w:val="0"/>
      <w:spacing w:after="0" w:line="240" w:lineRule="auto"/>
    </w:pPr>
    <w:rPr>
      <w:rFonts w:ascii="Trebuchet MS" w:eastAsia="Times New Roman" w:hAnsi="Trebuchet MS" w:cs="Times New Roman"/>
      <w:snapToGrid w:val="0"/>
      <w:color w:val="000000"/>
      <w:sz w:val="24"/>
      <w:szCs w:val="24"/>
    </w:rPr>
  </w:style>
  <w:style w:type="paragraph" w:styleId="Heading1">
    <w:name w:val="heading 1"/>
    <w:basedOn w:val="Normal"/>
    <w:next w:val="Normal"/>
    <w:link w:val="Heading1Char"/>
    <w:qFormat/>
    <w:rsid w:val="00F77FA6"/>
    <w:pPr>
      <w:keepNext/>
      <w:tabs>
        <w:tab w:val="center" w:pos="4680"/>
        <w:tab w:val="left" w:pos="5040"/>
        <w:tab w:val="left" w:pos="5760"/>
        <w:tab w:val="left" w:pos="6480"/>
        <w:tab w:val="left" w:pos="7200"/>
        <w:tab w:val="left" w:pos="7920"/>
        <w:tab w:val="left" w:pos="8640"/>
        <w:tab w:val="left" w:pos="9360"/>
      </w:tabs>
      <w:jc w:val="center"/>
      <w:outlineLvl w:val="0"/>
    </w:pPr>
    <w:rPr>
      <w:smallCaps/>
      <w:sz w:val="48"/>
      <w:szCs w:val="48"/>
    </w:rPr>
  </w:style>
  <w:style w:type="paragraph" w:styleId="Heading2">
    <w:name w:val="heading 2"/>
    <w:basedOn w:val="Normal"/>
    <w:next w:val="Normal"/>
    <w:link w:val="Heading2Char"/>
    <w:qFormat/>
    <w:rsid w:val="00F77FA6"/>
    <w:pPr>
      <w:keepNext/>
      <w:tabs>
        <w:tab w:val="left" w:pos="-1440"/>
        <w:tab w:val="left" w:pos="-720"/>
        <w:tab w:val="left" w:pos="0"/>
        <w:tab w:val="left" w:pos="720"/>
        <w:tab w:val="left" w:pos="1008"/>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outlineLvl w:val="1"/>
    </w:pPr>
    <w:rPr>
      <w:sz w:val="36"/>
      <w:szCs w:val="36"/>
    </w:rPr>
  </w:style>
  <w:style w:type="paragraph" w:styleId="Heading3">
    <w:name w:val="heading 3"/>
    <w:basedOn w:val="Normal"/>
    <w:next w:val="Normal"/>
    <w:link w:val="Heading3Char"/>
    <w:qFormat/>
    <w:rsid w:val="00F77FA6"/>
    <w:pPr>
      <w:keepNext/>
      <w:tabs>
        <w:tab w:val="left" w:pos="-1440"/>
        <w:tab w:val="left" w:pos="-720"/>
        <w:tab w:val="left" w:pos="0"/>
        <w:tab w:val="left" w:pos="720"/>
        <w:tab w:val="left" w:pos="1008"/>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outlineLvl w:val="2"/>
    </w:pPr>
    <w:rPr>
      <w:smallCaps/>
      <w:sz w:val="28"/>
      <w:szCs w:val="28"/>
    </w:rPr>
  </w:style>
  <w:style w:type="paragraph" w:styleId="Heading4">
    <w:name w:val="heading 4"/>
    <w:basedOn w:val="Normal"/>
    <w:next w:val="Normal"/>
    <w:link w:val="Heading4Char"/>
    <w:qFormat/>
    <w:rsid w:val="00F77FA6"/>
    <w:pPr>
      <w:keepNext/>
      <w:tabs>
        <w:tab w:val="left" w:pos="-1440"/>
        <w:tab w:val="left" w:pos="-720"/>
        <w:tab w:val="left" w:pos="0"/>
        <w:tab w:val="left" w:pos="720"/>
        <w:tab w:val="left" w:pos="1008"/>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outlineLvl w:val="3"/>
    </w:pPr>
    <w:rPr>
      <w:smallCaps/>
    </w:rPr>
  </w:style>
  <w:style w:type="paragraph" w:styleId="Heading5">
    <w:name w:val="heading 5"/>
    <w:basedOn w:val="Normal"/>
    <w:next w:val="Normal"/>
    <w:link w:val="Heading5Char"/>
    <w:qFormat/>
    <w:rsid w:val="00F77FA6"/>
    <w:pPr>
      <w:keepNext/>
      <w:outlineLvl w:val="4"/>
    </w:pPr>
    <w:rPr>
      <w:sz w:val="20"/>
      <w:szCs w:val="20"/>
    </w:rPr>
  </w:style>
  <w:style w:type="paragraph" w:styleId="Heading6">
    <w:name w:val="heading 6"/>
    <w:basedOn w:val="Normal"/>
    <w:next w:val="Normal"/>
    <w:link w:val="Heading6Char"/>
    <w:qFormat/>
    <w:rsid w:val="00F77FA6"/>
    <w:pPr>
      <w:keepNext/>
      <w:tabs>
        <w:tab w:val="center" w:pos="4680"/>
      </w:tabs>
      <w:jc w:val="center"/>
      <w:outlineLvl w:val="5"/>
    </w:pPr>
    <w:rPr>
      <w:sz w:val="16"/>
      <w:szCs w:val="16"/>
    </w:rPr>
  </w:style>
  <w:style w:type="paragraph" w:styleId="Heading9">
    <w:name w:val="heading 9"/>
    <w:basedOn w:val="Normal"/>
    <w:next w:val="Normal"/>
    <w:link w:val="Heading9Char"/>
    <w:qFormat/>
    <w:rsid w:val="00F77FA6"/>
    <w:pPr>
      <w:keepNext/>
      <w:spacing w:beforeAutospacing="1" w:afterAutospacing="1"/>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 w:type="character" w:customStyle="1" w:styleId="Heading1Char">
    <w:name w:val="Heading 1 Char"/>
    <w:basedOn w:val="DefaultParagraphFont"/>
    <w:link w:val="Heading1"/>
    <w:rsid w:val="00F77FA6"/>
    <w:rPr>
      <w:rFonts w:ascii="Trebuchet MS" w:eastAsia="Times New Roman" w:hAnsi="Trebuchet MS" w:cs="Times New Roman"/>
      <w:smallCaps/>
      <w:snapToGrid w:val="0"/>
      <w:color w:val="000000"/>
      <w:sz w:val="48"/>
      <w:szCs w:val="48"/>
    </w:rPr>
  </w:style>
  <w:style w:type="character" w:customStyle="1" w:styleId="Heading2Char">
    <w:name w:val="Heading 2 Char"/>
    <w:basedOn w:val="DefaultParagraphFont"/>
    <w:link w:val="Heading2"/>
    <w:rsid w:val="00F77FA6"/>
    <w:rPr>
      <w:rFonts w:ascii="Trebuchet MS" w:eastAsia="Times New Roman" w:hAnsi="Trebuchet MS" w:cs="Times New Roman"/>
      <w:snapToGrid w:val="0"/>
      <w:color w:val="000000"/>
      <w:sz w:val="36"/>
      <w:szCs w:val="36"/>
    </w:rPr>
  </w:style>
  <w:style w:type="character" w:customStyle="1" w:styleId="Heading3Char">
    <w:name w:val="Heading 3 Char"/>
    <w:basedOn w:val="DefaultParagraphFont"/>
    <w:link w:val="Heading3"/>
    <w:rsid w:val="00F77FA6"/>
    <w:rPr>
      <w:rFonts w:ascii="Trebuchet MS" w:eastAsia="Times New Roman" w:hAnsi="Trebuchet MS" w:cs="Times New Roman"/>
      <w:smallCaps/>
      <w:snapToGrid w:val="0"/>
      <w:color w:val="000000"/>
      <w:sz w:val="28"/>
      <w:szCs w:val="28"/>
    </w:rPr>
  </w:style>
  <w:style w:type="character" w:customStyle="1" w:styleId="Heading4Char">
    <w:name w:val="Heading 4 Char"/>
    <w:basedOn w:val="DefaultParagraphFont"/>
    <w:link w:val="Heading4"/>
    <w:rsid w:val="00F77FA6"/>
    <w:rPr>
      <w:rFonts w:ascii="Trebuchet MS" w:eastAsia="Times New Roman" w:hAnsi="Trebuchet MS" w:cs="Times New Roman"/>
      <w:smallCaps/>
      <w:snapToGrid w:val="0"/>
      <w:color w:val="000000"/>
      <w:sz w:val="24"/>
      <w:szCs w:val="24"/>
    </w:rPr>
  </w:style>
  <w:style w:type="character" w:customStyle="1" w:styleId="Heading5Char">
    <w:name w:val="Heading 5 Char"/>
    <w:basedOn w:val="DefaultParagraphFont"/>
    <w:link w:val="Heading5"/>
    <w:rsid w:val="00F77FA6"/>
    <w:rPr>
      <w:rFonts w:ascii="Trebuchet MS" w:eastAsia="Times New Roman" w:hAnsi="Trebuchet MS" w:cs="Times New Roman"/>
      <w:snapToGrid w:val="0"/>
      <w:color w:val="000000"/>
      <w:sz w:val="20"/>
      <w:szCs w:val="20"/>
    </w:rPr>
  </w:style>
  <w:style w:type="character" w:customStyle="1" w:styleId="Heading6Char">
    <w:name w:val="Heading 6 Char"/>
    <w:basedOn w:val="DefaultParagraphFont"/>
    <w:link w:val="Heading6"/>
    <w:rsid w:val="00F77FA6"/>
    <w:rPr>
      <w:rFonts w:ascii="Trebuchet MS" w:eastAsia="Times New Roman" w:hAnsi="Trebuchet MS" w:cs="Times New Roman"/>
      <w:snapToGrid w:val="0"/>
      <w:color w:val="000000"/>
      <w:sz w:val="16"/>
      <w:szCs w:val="16"/>
    </w:rPr>
  </w:style>
  <w:style w:type="character" w:customStyle="1" w:styleId="Heading9Char">
    <w:name w:val="Heading 9 Char"/>
    <w:basedOn w:val="DefaultParagraphFont"/>
    <w:link w:val="Heading9"/>
    <w:rsid w:val="00F77FA6"/>
    <w:rPr>
      <w:rFonts w:ascii="Arial" w:eastAsia="Times New Roman" w:hAnsi="Arial" w:cs="Arial"/>
      <w:b/>
      <w:bCs/>
      <w:snapToGrid w:val="0"/>
      <w:color w:val="000000"/>
      <w:sz w:val="28"/>
      <w:szCs w:val="24"/>
    </w:rPr>
  </w:style>
  <w:style w:type="paragraph" w:styleId="BodyText2">
    <w:name w:val="Body Text 2"/>
    <w:basedOn w:val="Normal"/>
    <w:link w:val="BodyText2Char"/>
    <w:semiHidden/>
    <w:rsid w:val="00F77FA6"/>
    <w:pPr>
      <w:jc w:val="both"/>
    </w:pPr>
    <w:rPr>
      <w:rFonts w:ascii="Times New Roman" w:hAnsi="Times New Roman"/>
      <w:b/>
      <w:sz w:val="36"/>
    </w:rPr>
  </w:style>
  <w:style w:type="character" w:customStyle="1" w:styleId="BodyText2Char">
    <w:name w:val="Body Text 2 Char"/>
    <w:basedOn w:val="DefaultParagraphFont"/>
    <w:link w:val="BodyText2"/>
    <w:semiHidden/>
    <w:rsid w:val="00F77FA6"/>
    <w:rPr>
      <w:rFonts w:ascii="Times New Roman" w:eastAsia="Times New Roman" w:hAnsi="Times New Roman" w:cs="Times New Roman"/>
      <w:b/>
      <w:snapToGrid w:val="0"/>
      <w:color w:val="000000"/>
      <w:sz w:val="36"/>
      <w:szCs w:val="24"/>
    </w:rPr>
  </w:style>
  <w:style w:type="paragraph" w:styleId="NormalWeb">
    <w:name w:val="Normal (Web)"/>
    <w:basedOn w:val="Normal"/>
    <w:semiHidden/>
    <w:rsid w:val="00F77FA6"/>
    <w:pPr>
      <w:widowControl/>
      <w:spacing w:before="100" w:beforeAutospacing="1" w:after="100" w:afterAutospacing="1"/>
    </w:pPr>
    <w:rPr>
      <w:rFonts w:ascii="Times New Roman" w:hAnsi="Times New Roman"/>
      <w:snapToGrid/>
    </w:rPr>
  </w:style>
  <w:style w:type="paragraph" w:styleId="BodyTextIndent">
    <w:name w:val="Body Text Indent"/>
    <w:basedOn w:val="Normal"/>
    <w:link w:val="BodyTextIndentChar"/>
    <w:semiHidden/>
    <w:rsid w:val="00F77FA6"/>
    <w:pPr>
      <w:tabs>
        <w:tab w:val="left" w:pos="1080"/>
      </w:tabs>
      <w:ind w:left="1080" w:hanging="360"/>
    </w:pPr>
  </w:style>
  <w:style w:type="character" w:customStyle="1" w:styleId="BodyTextIndentChar">
    <w:name w:val="Body Text Indent Char"/>
    <w:basedOn w:val="DefaultParagraphFont"/>
    <w:link w:val="BodyTextIndent"/>
    <w:semiHidden/>
    <w:rsid w:val="00F77FA6"/>
    <w:rPr>
      <w:rFonts w:ascii="Trebuchet MS" w:eastAsia="Times New Roman" w:hAnsi="Trebuchet MS" w:cs="Times New Roman"/>
      <w:snapToGrid w:val="0"/>
      <w:color w:val="000000"/>
      <w:sz w:val="24"/>
      <w:szCs w:val="24"/>
    </w:rPr>
  </w:style>
  <w:style w:type="paragraph" w:styleId="BodyTextIndent2">
    <w:name w:val="Body Text Indent 2"/>
    <w:basedOn w:val="Normal"/>
    <w:link w:val="BodyTextIndent2Char"/>
    <w:semiHidden/>
    <w:rsid w:val="00F77FA6"/>
    <w:pPr>
      <w:tabs>
        <w:tab w:val="left" w:pos="-1440"/>
        <w:tab w:val="left" w:pos="1170"/>
      </w:tabs>
      <w:ind w:left="1170" w:hanging="450"/>
      <w:jc w:val="both"/>
    </w:pPr>
    <w:rPr>
      <w:rFonts w:cs="Arial"/>
    </w:rPr>
  </w:style>
  <w:style w:type="character" w:customStyle="1" w:styleId="BodyTextIndent2Char">
    <w:name w:val="Body Text Indent 2 Char"/>
    <w:basedOn w:val="DefaultParagraphFont"/>
    <w:link w:val="BodyTextIndent2"/>
    <w:semiHidden/>
    <w:rsid w:val="00F77FA6"/>
    <w:rPr>
      <w:rFonts w:ascii="Trebuchet MS" w:eastAsia="Times New Roman" w:hAnsi="Trebuchet MS" w:cs="Arial"/>
      <w:snapToGrid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002F0-17C8-4937-BCD2-C81D85F7B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virus-3</dc:creator>
  <cp:lastModifiedBy>Brian Parrie</cp:lastModifiedBy>
  <cp:revision>7</cp:revision>
  <dcterms:created xsi:type="dcterms:W3CDTF">2013-11-14T18:25:00Z</dcterms:created>
  <dcterms:modified xsi:type="dcterms:W3CDTF">2014-06-23T15:08:00Z</dcterms:modified>
</cp:coreProperties>
</file>